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1F01" w14:textId="0ECF15B9" w:rsidR="00753AEC" w:rsidRDefault="00753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rPr>
          <w:rFonts w:ascii="Times New Roman" w:hAnsi="Times New Roman"/>
        </w:rPr>
      </w:pPr>
    </w:p>
    <w:p w14:paraId="3981013F" w14:textId="77777777" w:rsidR="004F2708" w:rsidRDefault="004F27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rPr>
          <w:rFonts w:ascii="Times New Roman" w:hAnsi="Times New Roman"/>
        </w:rPr>
      </w:pPr>
    </w:p>
    <w:p w14:paraId="46612887" w14:textId="77777777" w:rsidR="00753AEC" w:rsidRPr="004F2708" w:rsidRDefault="00753AEC">
      <w:pPr>
        <w:widowControl/>
        <w:tabs>
          <w:tab w:val="center" w:pos="4760"/>
          <w:tab w:val="left" w:pos="5040"/>
          <w:tab w:val="left" w:pos="5760"/>
          <w:tab w:val="left" w:pos="6480"/>
          <w:tab w:val="left" w:pos="7200"/>
          <w:tab w:val="left" w:pos="7920"/>
          <w:tab w:val="left" w:pos="8640"/>
          <w:tab w:val="left" w:pos="9360"/>
        </w:tabs>
        <w:spacing w:line="238" w:lineRule="auto"/>
        <w:rPr>
          <w:rFonts w:ascii="Times New Roman" w:hAnsi="Times New Roman"/>
          <w:sz w:val="28"/>
          <w:szCs w:val="28"/>
        </w:rPr>
      </w:pPr>
      <w:r>
        <w:rPr>
          <w:rFonts w:ascii="Times New Roman" w:hAnsi="Times New Roman"/>
        </w:rPr>
        <w:tab/>
      </w:r>
      <w:r w:rsidRPr="004F2708">
        <w:rPr>
          <w:rFonts w:ascii="Times New Roman" w:hAnsi="Times New Roman"/>
          <w:b/>
          <w:bCs/>
          <w:sz w:val="28"/>
          <w:szCs w:val="28"/>
          <w:u w:val="single"/>
        </w:rPr>
        <w:t>Curriculum Vitae</w:t>
      </w:r>
    </w:p>
    <w:p w14:paraId="185CA19B" w14:textId="77777777" w:rsidR="00753AEC" w:rsidRDefault="00753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rPr>
          <w:rFonts w:ascii="Times New Roman" w:hAnsi="Times New Roman"/>
        </w:rPr>
      </w:pPr>
    </w:p>
    <w:p w14:paraId="34B073A0" w14:textId="77777777" w:rsidR="00753AEC" w:rsidRDefault="00753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jc w:val="center"/>
        <w:rPr>
          <w:rFonts w:ascii="Times New Roman" w:hAnsi="Times New Roman"/>
        </w:rPr>
      </w:pPr>
      <w:r>
        <w:rPr>
          <w:rFonts w:ascii="Times New Roman" w:hAnsi="Times New Roman"/>
          <w:b/>
          <w:bCs/>
        </w:rPr>
        <w:t>Andrew D. Levy</w:t>
      </w:r>
    </w:p>
    <w:p w14:paraId="7050A36E" w14:textId="77777777" w:rsidR="00753AEC" w:rsidRDefault="00753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jc w:val="center"/>
        <w:rPr>
          <w:rFonts w:ascii="Times New Roman" w:hAnsi="Times New Roman"/>
        </w:rPr>
      </w:pPr>
      <w:r>
        <w:rPr>
          <w:rFonts w:ascii="Times New Roman" w:hAnsi="Times New Roman"/>
        </w:rPr>
        <w:t>120 East Baltimore Street, Suite 2500</w:t>
      </w:r>
    </w:p>
    <w:p w14:paraId="609A98C9" w14:textId="77777777" w:rsidR="00753AEC" w:rsidRDefault="00753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jc w:val="center"/>
        <w:rPr>
          <w:rFonts w:ascii="Times New Roman" w:hAnsi="Times New Roman"/>
        </w:rPr>
      </w:pPr>
      <w:r>
        <w:rPr>
          <w:rFonts w:ascii="Times New Roman" w:hAnsi="Times New Roman"/>
        </w:rPr>
        <w:t>Baltimore, Maryland 21202</w:t>
      </w:r>
    </w:p>
    <w:p w14:paraId="25E45187" w14:textId="77777777" w:rsidR="00753AEC" w:rsidRDefault="00753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jc w:val="center"/>
        <w:rPr>
          <w:rFonts w:ascii="Times New Roman" w:hAnsi="Times New Roman"/>
        </w:rPr>
      </w:pPr>
      <w:r>
        <w:rPr>
          <w:rFonts w:ascii="Times New Roman" w:hAnsi="Times New Roman"/>
        </w:rPr>
        <w:t>410-962-1030 x1318</w:t>
      </w:r>
    </w:p>
    <w:p w14:paraId="43188135" w14:textId="77777777" w:rsidR="00753AEC" w:rsidRDefault="00753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jc w:val="center"/>
        <w:rPr>
          <w:rFonts w:ascii="Times New Roman" w:hAnsi="Times New Roman"/>
        </w:rPr>
      </w:pPr>
      <w:r>
        <w:rPr>
          <w:rFonts w:ascii="Times New Roman" w:hAnsi="Times New Roman"/>
        </w:rPr>
        <w:t>adl@browngold.com</w:t>
      </w:r>
    </w:p>
    <w:p w14:paraId="1E21ADF1" w14:textId="77777777" w:rsidR="00753AEC" w:rsidRDefault="00753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rPr>
          <w:rFonts w:ascii="Times New Roman" w:hAnsi="Times New Roman"/>
        </w:rPr>
      </w:pPr>
    </w:p>
    <w:p w14:paraId="0D1AA84E"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Current Employment</w:t>
      </w:r>
    </w:p>
    <w:p w14:paraId="52B78330"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Brown, Goldstein &amp; Levy, LLP, Baltimore (4/90-present) (on sabbatical 2001-02).</w:t>
      </w:r>
    </w:p>
    <w:p w14:paraId="6530B3E2" w14:textId="269D968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University of Maryland Francis King Carey School of Law, Baltimore, Part-time Visiting Professor (2019</w:t>
      </w:r>
      <w:proofErr w:type="gramStart"/>
      <w:r>
        <w:rPr>
          <w:rFonts w:ascii="Times New Roman" w:hAnsi="Times New Roman"/>
        </w:rPr>
        <w:t>- )</w:t>
      </w:r>
      <w:proofErr w:type="gramEnd"/>
      <w:r>
        <w:rPr>
          <w:rFonts w:ascii="Times New Roman" w:hAnsi="Times New Roman"/>
        </w:rPr>
        <w:t>; Adjunct Professor (1988-2001, 2002-19); Visiting Professor (2001-02).</w:t>
      </w:r>
    </w:p>
    <w:p w14:paraId="616E95ED" w14:textId="77777777" w:rsidR="00753AEC" w:rsidRDefault="00753AEC">
      <w:pPr>
        <w:widowControl/>
        <w:tabs>
          <w:tab w:val="left" w:pos="0"/>
          <w:tab w:val="left" w:pos="367"/>
        </w:tabs>
        <w:spacing w:line="238" w:lineRule="auto"/>
        <w:rPr>
          <w:rFonts w:ascii="Times New Roman" w:hAnsi="Times New Roman"/>
        </w:rPr>
      </w:pPr>
    </w:p>
    <w:p w14:paraId="6A7A7EA2"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Prior Professional Employment</w:t>
      </w:r>
    </w:p>
    <w:p w14:paraId="78590F60" w14:textId="77777777" w:rsidR="00753AEC" w:rsidRDefault="00753AEC">
      <w:pPr>
        <w:widowControl/>
        <w:tabs>
          <w:tab w:val="center" w:pos="4760"/>
        </w:tabs>
        <w:spacing w:line="238" w:lineRule="auto"/>
        <w:ind w:left="367" w:hanging="367"/>
        <w:rPr>
          <w:rFonts w:ascii="Times New Roman" w:hAnsi="Times New Roman"/>
        </w:rPr>
      </w:pPr>
      <w:r>
        <w:rPr>
          <w:rFonts w:ascii="Times New Roman" w:hAnsi="Times New Roman"/>
        </w:rPr>
        <w:t>Frank, Bernstein, Conaway &amp; Goldman, Baltimore, general equity partner (1/89-3/90) and associate (5/82-12/88).</w:t>
      </w:r>
      <w:r>
        <w:rPr>
          <w:rFonts w:ascii="Times New Roman" w:hAnsi="Times New Roman"/>
        </w:rPr>
        <w:tab/>
      </w:r>
    </w:p>
    <w:p w14:paraId="0BAFBFC1" w14:textId="77777777" w:rsidR="00753AEC" w:rsidRDefault="00753AEC">
      <w:pPr>
        <w:widowControl/>
        <w:tabs>
          <w:tab w:val="left" w:pos="0"/>
          <w:tab w:val="left" w:pos="367"/>
        </w:tabs>
        <w:spacing w:line="238" w:lineRule="auto"/>
        <w:rPr>
          <w:rFonts w:ascii="Times New Roman" w:hAnsi="Times New Roman"/>
        </w:rPr>
      </w:pPr>
    </w:p>
    <w:p w14:paraId="705BF58D"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Education</w:t>
      </w:r>
    </w:p>
    <w:p w14:paraId="12E80308"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University of Maryland School of Law, Baltimore, J.D., with honor; Cunningham Award (1982).</w:t>
      </w:r>
    </w:p>
    <w:p w14:paraId="69C91774"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Indiana University, Bloomington, B.A., with Honors in Political Science (1978).</w:t>
      </w:r>
    </w:p>
    <w:p w14:paraId="6295BD44"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Northwood High School, Silver Spring, Md. (1973).</w:t>
      </w:r>
    </w:p>
    <w:p w14:paraId="258ACAC6" w14:textId="77777777" w:rsidR="00753AEC" w:rsidRDefault="00753AEC">
      <w:pPr>
        <w:widowControl/>
        <w:tabs>
          <w:tab w:val="left" w:pos="0"/>
          <w:tab w:val="left" w:pos="367"/>
        </w:tabs>
        <w:spacing w:line="238" w:lineRule="auto"/>
        <w:rPr>
          <w:rFonts w:ascii="Times New Roman" w:hAnsi="Times New Roman"/>
        </w:rPr>
      </w:pPr>
    </w:p>
    <w:p w14:paraId="5891C513"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Bar Admissions</w:t>
      </w:r>
    </w:p>
    <w:p w14:paraId="6B425E1D" w14:textId="03C7E31F" w:rsidR="00753AEC" w:rsidRDefault="00E92765">
      <w:pPr>
        <w:widowControl/>
        <w:tabs>
          <w:tab w:val="left" w:pos="0"/>
          <w:tab w:val="left" w:pos="367"/>
        </w:tabs>
        <w:spacing w:line="238" w:lineRule="auto"/>
        <w:rPr>
          <w:rFonts w:ascii="Times New Roman" w:hAnsi="Times New Roman"/>
        </w:rPr>
      </w:pPr>
      <w:r>
        <w:rPr>
          <w:rFonts w:ascii="Times New Roman" w:hAnsi="Times New Roman"/>
        </w:rPr>
        <w:t xml:space="preserve">Supreme Court </w:t>
      </w:r>
      <w:r w:rsidR="00753AEC">
        <w:rPr>
          <w:rFonts w:ascii="Times New Roman" w:hAnsi="Times New Roman"/>
        </w:rPr>
        <w:t>of Maryland (1982).</w:t>
      </w:r>
    </w:p>
    <w:p w14:paraId="6C21742C"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District of Columbia (1998).</w:t>
      </w:r>
    </w:p>
    <w:p w14:paraId="5A729CB7"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U.S. District Court District of Maryland (1982).</w:t>
      </w:r>
    </w:p>
    <w:p w14:paraId="79F3057F"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U.S. Court of Appeals for the Fourth Circuit (1982).</w:t>
      </w:r>
    </w:p>
    <w:p w14:paraId="7B26E45A"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U.S. Supreme Court (1987).</w:t>
      </w:r>
    </w:p>
    <w:p w14:paraId="1E133D6B"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U.S. Court of Federal Claims (1991).</w:t>
      </w:r>
    </w:p>
    <w:p w14:paraId="6327FAED"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U.S. Court of Appeals for the Third Circuit (1996).</w:t>
      </w:r>
    </w:p>
    <w:p w14:paraId="0FD233C3"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U.S. Court of Appeals for the Fifth Circuit (2020).</w:t>
      </w:r>
    </w:p>
    <w:p w14:paraId="0E187544"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U.S. Court of Appeals for the Eleventh Circuit (inactive).</w:t>
      </w:r>
    </w:p>
    <w:p w14:paraId="5B5778BC"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U.S. District Court, District of Columbia (2014).</w:t>
      </w:r>
    </w:p>
    <w:p w14:paraId="45BFA5A1" w14:textId="77777777" w:rsidR="00753AEC" w:rsidRDefault="00753AEC">
      <w:pPr>
        <w:widowControl/>
        <w:tabs>
          <w:tab w:val="left" w:pos="0"/>
          <w:tab w:val="left" w:pos="367"/>
        </w:tabs>
        <w:spacing w:line="238" w:lineRule="auto"/>
        <w:rPr>
          <w:rFonts w:ascii="Times New Roman" w:hAnsi="Times New Roman"/>
        </w:rPr>
      </w:pPr>
    </w:p>
    <w:p w14:paraId="2B1EFE90"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Awards and Professional Recognition</w:t>
      </w:r>
    </w:p>
    <w:p w14:paraId="5F189F2C"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Fellow, American College of Trial Lawyers (2003).</w:t>
      </w:r>
    </w:p>
    <w:p w14:paraId="4E9F320D"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Fellow, American Academy of Appellate Lawyers (2019).</w:t>
      </w:r>
    </w:p>
    <w:p w14:paraId="68D8E11E" w14:textId="77777777" w:rsidR="00435FD3" w:rsidRDefault="00435FD3" w:rsidP="00BE36B9">
      <w:pPr>
        <w:widowControl/>
        <w:tabs>
          <w:tab w:val="left" w:pos="0"/>
          <w:tab w:val="left" w:pos="367"/>
        </w:tabs>
        <w:spacing w:line="238" w:lineRule="auto"/>
        <w:rPr>
          <w:rFonts w:ascii="Times New Roman" w:hAnsi="Times New Roman"/>
        </w:rPr>
      </w:pPr>
      <w:r w:rsidRPr="005E0E70">
        <w:rPr>
          <w:rFonts w:ascii="Times New Roman" w:hAnsi="Times New Roman"/>
          <w:i/>
          <w:iCs/>
        </w:rPr>
        <w:t>Daily Record</w:t>
      </w:r>
      <w:r>
        <w:rPr>
          <w:rFonts w:ascii="Times New Roman" w:hAnsi="Times New Roman"/>
        </w:rPr>
        <w:t xml:space="preserve"> Icon Honoree (2023).</w:t>
      </w:r>
    </w:p>
    <w:p w14:paraId="7B7B9060" w14:textId="20F16C6A" w:rsidR="00BE36B9" w:rsidRDefault="00BE36B9" w:rsidP="00BE36B9">
      <w:pPr>
        <w:widowControl/>
        <w:tabs>
          <w:tab w:val="left" w:pos="0"/>
          <w:tab w:val="left" w:pos="367"/>
        </w:tabs>
        <w:spacing w:line="238" w:lineRule="auto"/>
        <w:rPr>
          <w:rFonts w:ascii="Times New Roman" w:hAnsi="Times New Roman"/>
        </w:rPr>
      </w:pPr>
      <w:r>
        <w:rPr>
          <w:rFonts w:ascii="Times New Roman" w:hAnsi="Times New Roman"/>
        </w:rPr>
        <w:t>Robert C. Heeney Lifetime Achievement Award, MSBA Criminal Law &amp; Practice Section (2020).</w:t>
      </w:r>
    </w:p>
    <w:p w14:paraId="4C4FF91C"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Lorraine Sheehan Lifetime Achievement Award, Disability Rights Maryland (2020).</w:t>
      </w:r>
    </w:p>
    <w:p w14:paraId="346F8438" w14:textId="6768A7F8" w:rsidR="00753AEC" w:rsidRDefault="00753AEC">
      <w:pPr>
        <w:widowControl/>
        <w:tabs>
          <w:tab w:val="left" w:pos="0"/>
          <w:tab w:val="left" w:pos="367"/>
        </w:tabs>
        <w:spacing w:line="238" w:lineRule="auto"/>
        <w:ind w:left="5040" w:hanging="5040"/>
        <w:rPr>
          <w:rFonts w:ascii="Times New Roman" w:hAnsi="Times New Roman"/>
        </w:rPr>
      </w:pPr>
      <w:r w:rsidRPr="005E0E70">
        <w:rPr>
          <w:rFonts w:ascii="Times New Roman" w:hAnsi="Times New Roman"/>
          <w:i/>
          <w:iCs/>
        </w:rPr>
        <w:t>Chambers USA</w:t>
      </w:r>
      <w:r>
        <w:rPr>
          <w:rFonts w:ascii="Times New Roman" w:hAnsi="Times New Roman"/>
        </w:rPr>
        <w:t xml:space="preserve">, </w:t>
      </w:r>
      <w:r w:rsidR="00A712F1">
        <w:rPr>
          <w:rFonts w:ascii="Times New Roman" w:hAnsi="Times New Roman"/>
        </w:rPr>
        <w:t xml:space="preserve">Appellate Litigation (Band 1); Commercial Litigation (Band </w:t>
      </w:r>
      <w:r w:rsidR="005970E9">
        <w:rPr>
          <w:rFonts w:ascii="Times New Roman" w:hAnsi="Times New Roman"/>
        </w:rPr>
        <w:t>1</w:t>
      </w:r>
      <w:r w:rsidR="00A712F1">
        <w:rPr>
          <w:rFonts w:ascii="Times New Roman" w:hAnsi="Times New Roman"/>
        </w:rPr>
        <w:t>).</w:t>
      </w:r>
    </w:p>
    <w:p w14:paraId="3530334F" w14:textId="0DB1A378" w:rsidR="00753AEC" w:rsidRDefault="00753AEC">
      <w:pPr>
        <w:widowControl/>
        <w:tabs>
          <w:tab w:val="left" w:pos="0"/>
          <w:tab w:val="left" w:pos="367"/>
        </w:tabs>
        <w:spacing w:line="238" w:lineRule="auto"/>
        <w:ind w:left="367" w:hanging="367"/>
        <w:rPr>
          <w:rFonts w:ascii="Times New Roman" w:hAnsi="Times New Roman"/>
        </w:rPr>
      </w:pPr>
      <w:r w:rsidRPr="005E0E70">
        <w:rPr>
          <w:rFonts w:ascii="Times New Roman" w:hAnsi="Times New Roman"/>
          <w:i/>
          <w:iCs/>
        </w:rPr>
        <w:t>The Best Lawyers in America</w:t>
      </w:r>
      <w:r>
        <w:rPr>
          <w:rFonts w:ascii="Times New Roman" w:hAnsi="Times New Roman"/>
        </w:rPr>
        <w:t xml:space="preserve"> (Woodward/White). Currently selected by peers in </w:t>
      </w:r>
      <w:r w:rsidR="0085423A">
        <w:rPr>
          <w:rFonts w:ascii="Times New Roman" w:hAnsi="Times New Roman"/>
        </w:rPr>
        <w:t>nine</w:t>
      </w:r>
      <w:r>
        <w:rPr>
          <w:rFonts w:ascii="Times New Roman" w:hAnsi="Times New Roman"/>
        </w:rPr>
        <w:t xml:space="preserve"> specialties: </w:t>
      </w:r>
    </w:p>
    <w:p w14:paraId="152D24CF" w14:textId="77777777" w:rsidR="00753AEC" w:rsidRDefault="00753AEC">
      <w:pPr>
        <w:widowControl/>
        <w:tabs>
          <w:tab w:val="left" w:pos="0"/>
          <w:tab w:val="left" w:pos="367"/>
        </w:tabs>
        <w:spacing w:line="238" w:lineRule="auto"/>
        <w:ind w:firstLine="720"/>
        <w:rPr>
          <w:rFonts w:ascii="Times New Roman" w:hAnsi="Times New Roman"/>
        </w:rPr>
      </w:pPr>
      <w:r>
        <w:rPr>
          <w:rFonts w:ascii="Times New Roman" w:hAnsi="Times New Roman"/>
        </w:rPr>
        <w:t>Appellate Practice (Lawyer of the Year, 2016-17 and 2019-20).</w:t>
      </w:r>
    </w:p>
    <w:p w14:paraId="7FE9DB22" w14:textId="77777777" w:rsidR="00753AEC" w:rsidRDefault="00753AEC">
      <w:pPr>
        <w:widowControl/>
        <w:tabs>
          <w:tab w:val="left" w:pos="0"/>
          <w:tab w:val="left" w:pos="367"/>
        </w:tabs>
        <w:spacing w:line="238" w:lineRule="auto"/>
        <w:ind w:firstLine="720"/>
        <w:rPr>
          <w:rFonts w:ascii="Times New Roman" w:hAnsi="Times New Roman"/>
        </w:rPr>
      </w:pPr>
      <w:r>
        <w:rPr>
          <w:rFonts w:ascii="Times New Roman" w:hAnsi="Times New Roman"/>
        </w:rPr>
        <w:t>Bet-the-Company Litigation.</w:t>
      </w:r>
    </w:p>
    <w:p w14:paraId="4988A18F" w14:textId="77777777" w:rsidR="00753AEC" w:rsidRDefault="00753AEC">
      <w:pPr>
        <w:widowControl/>
        <w:tabs>
          <w:tab w:val="left" w:pos="0"/>
          <w:tab w:val="left" w:pos="367"/>
        </w:tabs>
        <w:spacing w:line="238" w:lineRule="auto"/>
        <w:ind w:firstLine="720"/>
        <w:rPr>
          <w:rFonts w:ascii="Times New Roman" w:hAnsi="Times New Roman"/>
        </w:rPr>
      </w:pPr>
      <w:r>
        <w:rPr>
          <w:rFonts w:ascii="Times New Roman" w:hAnsi="Times New Roman"/>
        </w:rPr>
        <w:t>Civil Rights Law.</w:t>
      </w:r>
    </w:p>
    <w:p w14:paraId="19AACEAE" w14:textId="77777777" w:rsidR="00753AEC" w:rsidRDefault="00753AEC">
      <w:pPr>
        <w:widowControl/>
        <w:tabs>
          <w:tab w:val="left" w:pos="0"/>
          <w:tab w:val="left" w:pos="367"/>
        </w:tabs>
        <w:spacing w:line="238" w:lineRule="auto"/>
        <w:ind w:firstLine="720"/>
        <w:rPr>
          <w:rFonts w:ascii="Times New Roman" w:hAnsi="Times New Roman"/>
        </w:rPr>
      </w:pPr>
      <w:r>
        <w:rPr>
          <w:rFonts w:ascii="Times New Roman" w:hAnsi="Times New Roman"/>
        </w:rPr>
        <w:t>Commercial Litigation.</w:t>
      </w:r>
    </w:p>
    <w:p w14:paraId="48C7B9FC" w14:textId="63DCAF23" w:rsidR="00753AEC" w:rsidRPr="003D10FC" w:rsidRDefault="00753AEC">
      <w:pPr>
        <w:widowControl/>
        <w:tabs>
          <w:tab w:val="left" w:pos="0"/>
          <w:tab w:val="left" w:pos="367"/>
        </w:tabs>
        <w:spacing w:line="238" w:lineRule="auto"/>
        <w:ind w:firstLine="720"/>
        <w:rPr>
          <w:rFonts w:ascii="Times New Roman" w:hAnsi="Times New Roman"/>
        </w:rPr>
      </w:pPr>
      <w:r>
        <w:rPr>
          <w:rFonts w:ascii="Times New Roman" w:hAnsi="Times New Roman"/>
        </w:rPr>
        <w:lastRenderedPageBreak/>
        <w:t xml:space="preserve">Criminal Defense </w:t>
      </w:r>
      <w:r w:rsidR="003D10FC">
        <w:rPr>
          <w:rFonts w:ascii="Times New Roman" w:hAnsi="Times New Roman"/>
        </w:rPr>
        <w:t xml:space="preserve">– </w:t>
      </w:r>
      <w:r w:rsidRPr="003D10FC">
        <w:rPr>
          <w:rFonts w:ascii="Times New Roman" w:hAnsi="Times New Roman"/>
        </w:rPr>
        <w:t>White-Collar.</w:t>
      </w:r>
    </w:p>
    <w:p w14:paraId="6CFFE41C" w14:textId="0B5D82FB" w:rsidR="00F95DE5" w:rsidRDefault="00F95DE5" w:rsidP="00F95DE5">
      <w:pPr>
        <w:widowControl/>
        <w:tabs>
          <w:tab w:val="left" w:pos="0"/>
          <w:tab w:val="left" w:pos="367"/>
        </w:tabs>
        <w:spacing w:line="238" w:lineRule="auto"/>
        <w:ind w:firstLine="720"/>
        <w:rPr>
          <w:rFonts w:ascii="Times New Roman" w:hAnsi="Times New Roman"/>
        </w:rPr>
      </w:pPr>
      <w:r w:rsidRPr="003D10FC">
        <w:rPr>
          <w:rFonts w:ascii="Times New Roman" w:hAnsi="Times New Roman"/>
        </w:rPr>
        <w:t xml:space="preserve">Criminal Defense </w:t>
      </w:r>
      <w:r w:rsidR="003D10FC">
        <w:rPr>
          <w:rFonts w:ascii="Times New Roman" w:hAnsi="Times New Roman"/>
        </w:rPr>
        <w:t xml:space="preserve">– </w:t>
      </w:r>
      <w:r>
        <w:rPr>
          <w:rFonts w:ascii="Times New Roman" w:hAnsi="Times New Roman"/>
        </w:rPr>
        <w:t>General Practice.</w:t>
      </w:r>
    </w:p>
    <w:p w14:paraId="3136CB0B" w14:textId="2D8DF7BE" w:rsidR="00753AEC" w:rsidRDefault="00753AEC">
      <w:pPr>
        <w:widowControl/>
        <w:tabs>
          <w:tab w:val="left" w:pos="0"/>
          <w:tab w:val="left" w:pos="367"/>
        </w:tabs>
        <w:spacing w:line="238" w:lineRule="auto"/>
        <w:ind w:firstLine="720"/>
        <w:rPr>
          <w:rFonts w:ascii="Times New Roman" w:hAnsi="Times New Roman"/>
        </w:rPr>
      </w:pPr>
      <w:r>
        <w:rPr>
          <w:rFonts w:ascii="Times New Roman" w:hAnsi="Times New Roman"/>
        </w:rPr>
        <w:t xml:space="preserve">Mass Tort Litigation/Class Actions </w:t>
      </w:r>
      <w:r w:rsidR="00F95DE5">
        <w:rPr>
          <w:rFonts w:ascii="Times New Roman" w:hAnsi="Times New Roman"/>
        </w:rPr>
        <w:t>–</w:t>
      </w:r>
      <w:r>
        <w:rPr>
          <w:rFonts w:ascii="Times New Roman" w:hAnsi="Times New Roman"/>
        </w:rPr>
        <w:t xml:space="preserve"> Plaintiffs</w:t>
      </w:r>
      <w:r w:rsidR="00F95DE5">
        <w:rPr>
          <w:rFonts w:ascii="Times New Roman" w:hAnsi="Times New Roman"/>
        </w:rPr>
        <w:t xml:space="preserve"> (Lawyer of the Year, 2023)</w:t>
      </w:r>
      <w:r>
        <w:rPr>
          <w:rFonts w:ascii="Times New Roman" w:hAnsi="Times New Roman"/>
        </w:rPr>
        <w:t>.</w:t>
      </w:r>
    </w:p>
    <w:p w14:paraId="1E183E50" w14:textId="77777777" w:rsidR="00753AEC" w:rsidRDefault="00753AEC">
      <w:pPr>
        <w:widowControl/>
        <w:tabs>
          <w:tab w:val="left" w:pos="0"/>
          <w:tab w:val="left" w:pos="367"/>
        </w:tabs>
        <w:spacing w:line="238" w:lineRule="auto"/>
        <w:ind w:left="1440" w:hanging="720"/>
        <w:rPr>
          <w:rFonts w:ascii="Times New Roman" w:hAnsi="Times New Roman"/>
        </w:rPr>
      </w:pPr>
      <w:r>
        <w:rPr>
          <w:rFonts w:ascii="Times New Roman" w:hAnsi="Times New Roman"/>
        </w:rPr>
        <w:t>Labor &amp; Employment Litigation (Lawyer of the Year, 2012-13 and 2018-19).</w:t>
      </w:r>
    </w:p>
    <w:p w14:paraId="231B4A52" w14:textId="77777777" w:rsidR="00753AEC" w:rsidRDefault="00753AEC">
      <w:pPr>
        <w:widowControl/>
        <w:tabs>
          <w:tab w:val="left" w:pos="0"/>
          <w:tab w:val="left" w:pos="367"/>
        </w:tabs>
        <w:spacing w:line="238" w:lineRule="auto"/>
        <w:ind w:firstLine="720"/>
        <w:rPr>
          <w:rFonts w:ascii="Times New Roman" w:hAnsi="Times New Roman"/>
        </w:rPr>
      </w:pPr>
      <w:r>
        <w:rPr>
          <w:rFonts w:ascii="Times New Roman" w:hAnsi="Times New Roman"/>
        </w:rPr>
        <w:t>Real Estate Litigation (Lawyer of the Year, 2014-15).</w:t>
      </w:r>
    </w:p>
    <w:p w14:paraId="68FEFBA9" w14:textId="0C243139" w:rsidR="00753AEC" w:rsidRDefault="00A13B9F">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AV Preeminent</w:t>
      </w:r>
      <w:r>
        <w:rPr>
          <w:rFonts w:ascii="Times New Roman" w:hAnsi="Times New Roman"/>
        </w:rPr>
        <w:t>”</w:t>
      </w:r>
      <w:r w:rsidR="00753AEC">
        <w:rPr>
          <w:rFonts w:ascii="Times New Roman" w:hAnsi="Times New Roman"/>
        </w:rPr>
        <w:t xml:space="preserve"> peer review rating, Martindale.com/Lawyers.com (</w:t>
      </w:r>
      <w:r w:rsidR="00020532">
        <w:rPr>
          <w:rFonts w:ascii="Times New Roman" w:hAnsi="Times New Roman"/>
        </w:rPr>
        <w:t>“</w:t>
      </w:r>
      <w:r w:rsidR="00753AEC">
        <w:rPr>
          <w:rFonts w:ascii="Times New Roman" w:hAnsi="Times New Roman"/>
        </w:rPr>
        <w:t>preeminent legal ability</w:t>
      </w:r>
      <w:r>
        <w:rPr>
          <w:rFonts w:ascii="Times New Roman" w:hAnsi="Times New Roman"/>
        </w:rPr>
        <w:t>”</w:t>
      </w:r>
      <w:r w:rsidR="00753AEC">
        <w:rPr>
          <w:rFonts w:ascii="Times New Roman" w:hAnsi="Times New Roman"/>
        </w:rPr>
        <w:t xml:space="preserve"> and </w:t>
      </w:r>
      <w:r w:rsidR="00020532">
        <w:rPr>
          <w:rFonts w:ascii="Times New Roman" w:hAnsi="Times New Roman"/>
        </w:rPr>
        <w:t>“</w:t>
      </w:r>
      <w:r w:rsidR="00753AEC">
        <w:rPr>
          <w:rFonts w:ascii="Times New Roman" w:hAnsi="Times New Roman"/>
        </w:rPr>
        <w:t>meets very high criteria of general ethical standards</w:t>
      </w:r>
      <w:r>
        <w:rPr>
          <w:rFonts w:ascii="Times New Roman" w:hAnsi="Times New Roman"/>
        </w:rPr>
        <w:t>”</w:t>
      </w:r>
      <w:r w:rsidR="00753AEC">
        <w:rPr>
          <w:rFonts w:ascii="Times New Roman" w:hAnsi="Times New Roman"/>
        </w:rPr>
        <w:t>).</w:t>
      </w:r>
    </w:p>
    <w:p w14:paraId="1909745D" w14:textId="3C8F0ADB" w:rsidR="00753AEC" w:rsidRDefault="00753AEC">
      <w:pPr>
        <w:widowControl/>
        <w:tabs>
          <w:tab w:val="left" w:pos="0"/>
          <w:tab w:val="left" w:pos="367"/>
        </w:tabs>
        <w:spacing w:line="238" w:lineRule="auto"/>
        <w:rPr>
          <w:rFonts w:ascii="Times New Roman" w:hAnsi="Times New Roman"/>
        </w:rPr>
      </w:pPr>
      <w:r>
        <w:rPr>
          <w:rFonts w:ascii="Times New Roman" w:hAnsi="Times New Roman"/>
        </w:rPr>
        <w:t>Maryland</w:t>
      </w:r>
      <w:r w:rsidR="00DF19BC">
        <w:rPr>
          <w:rFonts w:ascii="Times New Roman" w:hAnsi="Times New Roman"/>
        </w:rPr>
        <w:t>’</w:t>
      </w:r>
      <w:r>
        <w:rPr>
          <w:rFonts w:ascii="Times New Roman" w:hAnsi="Times New Roman"/>
        </w:rPr>
        <w:t xml:space="preserve">s </w:t>
      </w:r>
      <w:r w:rsidRPr="005E0E70">
        <w:rPr>
          <w:rFonts w:ascii="Times New Roman" w:hAnsi="Times New Roman"/>
          <w:i/>
          <w:iCs/>
        </w:rPr>
        <w:t>Super Lawyers</w:t>
      </w:r>
      <w:r>
        <w:rPr>
          <w:rFonts w:ascii="Times New Roman" w:hAnsi="Times New Roman"/>
        </w:rPr>
        <w:t xml:space="preserve"> (</w:t>
      </w:r>
      <w:r w:rsidR="00020532">
        <w:rPr>
          <w:rFonts w:ascii="Times New Roman" w:hAnsi="Times New Roman"/>
        </w:rPr>
        <w:t>“</w:t>
      </w:r>
      <w:r>
        <w:rPr>
          <w:rFonts w:ascii="Times New Roman" w:hAnsi="Times New Roman"/>
        </w:rPr>
        <w:t>Top 10,</w:t>
      </w:r>
      <w:r w:rsidR="00A13B9F">
        <w:rPr>
          <w:rFonts w:ascii="Times New Roman" w:hAnsi="Times New Roman"/>
        </w:rPr>
        <w:t>”</w:t>
      </w:r>
      <w:r>
        <w:rPr>
          <w:rFonts w:ascii="Times New Roman" w:hAnsi="Times New Roman"/>
        </w:rPr>
        <w:t xml:space="preserve"> 2018).</w:t>
      </w:r>
    </w:p>
    <w:p w14:paraId="1AC1D1D4" w14:textId="34761C9D"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Mosaic Community Services </w:t>
      </w:r>
      <w:r w:rsidR="00020532">
        <w:rPr>
          <w:rFonts w:ascii="Times New Roman" w:hAnsi="Times New Roman"/>
        </w:rPr>
        <w:t>“</w:t>
      </w:r>
      <w:r>
        <w:rPr>
          <w:rFonts w:ascii="Times New Roman" w:hAnsi="Times New Roman"/>
        </w:rPr>
        <w:t>Visionary Award</w:t>
      </w:r>
      <w:r w:rsidR="00A13B9F">
        <w:rPr>
          <w:rFonts w:ascii="Times New Roman" w:hAnsi="Times New Roman"/>
        </w:rPr>
        <w:t>”</w:t>
      </w:r>
      <w:r w:rsidR="00020532">
        <w:rPr>
          <w:rFonts w:ascii="Times New Roman" w:hAnsi="Times New Roman"/>
        </w:rPr>
        <w:t xml:space="preserve"> </w:t>
      </w:r>
      <w:r>
        <w:rPr>
          <w:rFonts w:ascii="Times New Roman" w:hAnsi="Times New Roman"/>
        </w:rPr>
        <w:t>(2015).</w:t>
      </w:r>
    </w:p>
    <w:p w14:paraId="189B74C8" w14:textId="43DDC49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w:t>
      </w:r>
      <w:r w:rsidR="00376B17">
        <w:rPr>
          <w:rFonts w:ascii="Times New Roman" w:hAnsi="Times New Roman"/>
        </w:rPr>
        <w:t>arylan</w:t>
      </w:r>
      <w:r>
        <w:rPr>
          <w:rFonts w:ascii="Times New Roman" w:hAnsi="Times New Roman"/>
        </w:rPr>
        <w:t xml:space="preserve">d Legal Services Corp. </w:t>
      </w:r>
      <w:r w:rsidR="007548EB">
        <w:rPr>
          <w:rFonts w:ascii="Times New Roman" w:hAnsi="Times New Roman"/>
        </w:rPr>
        <w:t>“</w:t>
      </w:r>
      <w:r>
        <w:rPr>
          <w:rFonts w:ascii="Times New Roman" w:hAnsi="Times New Roman"/>
        </w:rPr>
        <w:t>Herbert S. Garten Public Citizen Award</w:t>
      </w:r>
      <w:r w:rsidR="00A13B9F">
        <w:rPr>
          <w:rFonts w:ascii="Times New Roman" w:hAnsi="Times New Roman"/>
        </w:rPr>
        <w:t>”</w:t>
      </w:r>
      <w:r>
        <w:rPr>
          <w:rFonts w:ascii="Times New Roman" w:hAnsi="Times New Roman"/>
        </w:rPr>
        <w:t xml:space="preserve"> (law firm) (2014).</w:t>
      </w:r>
    </w:p>
    <w:p w14:paraId="1EDBCA11" w14:textId="16F74D8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Office of the Public Defender </w:t>
      </w:r>
      <w:r w:rsidR="007548EB">
        <w:rPr>
          <w:rFonts w:ascii="Times New Roman" w:hAnsi="Times New Roman"/>
        </w:rPr>
        <w:t>“</w:t>
      </w:r>
      <w:r>
        <w:rPr>
          <w:rFonts w:ascii="Times New Roman" w:hAnsi="Times New Roman"/>
        </w:rPr>
        <w:t>Champion of Justice</w:t>
      </w:r>
      <w:r w:rsidR="00A13B9F">
        <w:rPr>
          <w:rFonts w:ascii="Times New Roman" w:hAnsi="Times New Roman"/>
        </w:rPr>
        <w:t>”</w:t>
      </w:r>
      <w:r>
        <w:rPr>
          <w:rFonts w:ascii="Times New Roman" w:hAnsi="Times New Roman"/>
        </w:rPr>
        <w:t xml:space="preserve"> (2013).</w:t>
      </w:r>
    </w:p>
    <w:p w14:paraId="70E3A47F" w14:textId="2DA99E7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Francis King Carey School of Law, </w:t>
      </w:r>
      <w:r w:rsidR="007548EB">
        <w:rPr>
          <w:rFonts w:ascii="Times New Roman" w:hAnsi="Times New Roman"/>
        </w:rPr>
        <w:t>“</w:t>
      </w:r>
      <w:r>
        <w:rPr>
          <w:rFonts w:ascii="Times New Roman" w:hAnsi="Times New Roman"/>
        </w:rPr>
        <w:t>Evening Program Service Award</w:t>
      </w:r>
      <w:r w:rsidR="00A13B9F">
        <w:rPr>
          <w:rFonts w:ascii="Times New Roman" w:hAnsi="Times New Roman"/>
        </w:rPr>
        <w:t>”</w:t>
      </w:r>
      <w:r>
        <w:rPr>
          <w:rFonts w:ascii="Times New Roman" w:hAnsi="Times New Roman"/>
        </w:rPr>
        <w:t xml:space="preserve"> (2013).</w:t>
      </w:r>
    </w:p>
    <w:p w14:paraId="682A906C" w14:textId="4F48BA1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Bar Foundation, Professional Legal Excellence Award, </w:t>
      </w:r>
      <w:r w:rsidR="007548EB">
        <w:rPr>
          <w:rFonts w:ascii="Times New Roman" w:hAnsi="Times New Roman"/>
        </w:rPr>
        <w:t>“</w:t>
      </w:r>
      <w:r>
        <w:rPr>
          <w:rFonts w:ascii="Times New Roman" w:hAnsi="Times New Roman"/>
        </w:rPr>
        <w:t>Advancement of Public Understanding of the Law</w:t>
      </w:r>
      <w:r w:rsidR="00A13B9F">
        <w:rPr>
          <w:rFonts w:ascii="Times New Roman" w:hAnsi="Times New Roman"/>
        </w:rPr>
        <w:t>”</w:t>
      </w:r>
      <w:r>
        <w:rPr>
          <w:rFonts w:ascii="Times New Roman" w:hAnsi="Times New Roman"/>
        </w:rPr>
        <w:t xml:space="preserve"> (2012).</w:t>
      </w:r>
    </w:p>
    <w:p w14:paraId="43F37BD7" w14:textId="0CA8C0FE"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i/>
          <w:iCs/>
        </w:rPr>
        <w:t>Daily Record</w:t>
      </w:r>
      <w:r>
        <w:rPr>
          <w:rFonts w:ascii="Times New Roman" w:hAnsi="Times New Roman"/>
        </w:rPr>
        <w:t xml:space="preserve"> </w:t>
      </w:r>
      <w:r w:rsidR="007548EB">
        <w:rPr>
          <w:rFonts w:ascii="Times New Roman" w:hAnsi="Times New Roman"/>
        </w:rPr>
        <w:t>“</w:t>
      </w:r>
      <w:r>
        <w:rPr>
          <w:rFonts w:ascii="Times New Roman" w:hAnsi="Times New Roman"/>
        </w:rPr>
        <w:t>Leadership in Law</w:t>
      </w:r>
      <w:r w:rsidR="00A13B9F">
        <w:rPr>
          <w:rFonts w:ascii="Times New Roman" w:hAnsi="Times New Roman"/>
        </w:rPr>
        <w:t>”</w:t>
      </w:r>
      <w:r>
        <w:rPr>
          <w:rFonts w:ascii="Times New Roman" w:hAnsi="Times New Roman"/>
        </w:rPr>
        <w:t xml:space="preserve"> (2011).</w:t>
      </w:r>
    </w:p>
    <w:p w14:paraId="6EE2C390" w14:textId="0D41C4B2"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Legal Aid </w:t>
      </w:r>
      <w:r w:rsidR="007548EB">
        <w:rPr>
          <w:rFonts w:ascii="Times New Roman" w:hAnsi="Times New Roman"/>
        </w:rPr>
        <w:t>“</w:t>
      </w:r>
      <w:r>
        <w:rPr>
          <w:rFonts w:ascii="Times New Roman" w:hAnsi="Times New Roman"/>
        </w:rPr>
        <w:t>Human Rights and Justice Champion</w:t>
      </w:r>
      <w:r w:rsidR="00A13B9F">
        <w:rPr>
          <w:rFonts w:ascii="Times New Roman" w:hAnsi="Times New Roman"/>
        </w:rPr>
        <w:t>”</w:t>
      </w:r>
      <w:r>
        <w:rPr>
          <w:rFonts w:ascii="Times New Roman" w:hAnsi="Times New Roman"/>
        </w:rPr>
        <w:t xml:space="preserve"> (2011).</w:t>
      </w:r>
    </w:p>
    <w:p w14:paraId="0C757110" w14:textId="0C0C438E"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w:t>
      </w:r>
      <w:r w:rsidR="007548EB">
        <w:rPr>
          <w:rFonts w:ascii="Times New Roman" w:hAnsi="Times New Roman"/>
        </w:rPr>
        <w:t>“</w:t>
      </w:r>
      <w:r>
        <w:rPr>
          <w:rFonts w:ascii="Times New Roman" w:hAnsi="Times New Roman"/>
        </w:rPr>
        <w:t>Outstanding Adjunct Teacher of the Year,</w:t>
      </w:r>
      <w:r w:rsidR="00A13B9F">
        <w:rPr>
          <w:rFonts w:ascii="Times New Roman" w:hAnsi="Times New Roman"/>
        </w:rPr>
        <w:t>”</w:t>
      </w:r>
      <w:r>
        <w:rPr>
          <w:rFonts w:ascii="Times New Roman" w:hAnsi="Times New Roman"/>
        </w:rPr>
        <w:t xml:space="preserve"> 2009-10 term (Torts).</w:t>
      </w:r>
    </w:p>
    <w:p w14:paraId="107F2F22" w14:textId="5E4823D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w:t>
      </w:r>
      <w:r w:rsidR="007548EB">
        <w:rPr>
          <w:rFonts w:ascii="Times New Roman" w:hAnsi="Times New Roman"/>
        </w:rPr>
        <w:t>“</w:t>
      </w:r>
      <w:r>
        <w:rPr>
          <w:rFonts w:ascii="Times New Roman" w:hAnsi="Times New Roman"/>
        </w:rPr>
        <w:t>Outstanding Adjunct Teacher of the Year,</w:t>
      </w:r>
      <w:r w:rsidR="00A13B9F">
        <w:rPr>
          <w:rFonts w:ascii="Times New Roman" w:hAnsi="Times New Roman"/>
        </w:rPr>
        <w:t>”</w:t>
      </w:r>
      <w:r>
        <w:rPr>
          <w:rFonts w:ascii="Times New Roman" w:hAnsi="Times New Roman"/>
        </w:rPr>
        <w:t xml:space="preserve"> 2008-09 term (Torts).</w:t>
      </w:r>
    </w:p>
    <w:p w14:paraId="7A3FE74A" w14:textId="2E116D6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w:t>
      </w:r>
      <w:r w:rsidR="007548EB">
        <w:rPr>
          <w:rFonts w:ascii="Times New Roman" w:hAnsi="Times New Roman"/>
        </w:rPr>
        <w:t>“</w:t>
      </w:r>
      <w:r>
        <w:rPr>
          <w:rFonts w:ascii="Times New Roman" w:hAnsi="Times New Roman"/>
        </w:rPr>
        <w:t>Outstanding Adjunct Teacher of the Year,</w:t>
      </w:r>
      <w:r w:rsidR="00A13B9F">
        <w:rPr>
          <w:rFonts w:ascii="Times New Roman" w:hAnsi="Times New Roman"/>
        </w:rPr>
        <w:t>”</w:t>
      </w:r>
      <w:r>
        <w:rPr>
          <w:rFonts w:ascii="Times New Roman" w:hAnsi="Times New Roman"/>
        </w:rPr>
        <w:t xml:space="preserve"> 2007-08 term (Criminal Law).</w:t>
      </w:r>
    </w:p>
    <w:p w14:paraId="00990E14" w14:textId="3442CFFB"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The Arc of Baltimore, </w:t>
      </w:r>
      <w:r w:rsidR="007548EB">
        <w:rPr>
          <w:rFonts w:ascii="Times New Roman" w:hAnsi="Times New Roman"/>
        </w:rPr>
        <w:t>“</w:t>
      </w:r>
      <w:r>
        <w:rPr>
          <w:rFonts w:ascii="Times New Roman" w:hAnsi="Times New Roman"/>
        </w:rPr>
        <w:t>Stanley S. Herr Advocacy Leadership Award</w:t>
      </w:r>
      <w:r w:rsidR="00A13B9F">
        <w:rPr>
          <w:rFonts w:ascii="Times New Roman" w:hAnsi="Times New Roman"/>
        </w:rPr>
        <w:t>”</w:t>
      </w:r>
      <w:r>
        <w:rPr>
          <w:rFonts w:ascii="Times New Roman" w:hAnsi="Times New Roman"/>
        </w:rPr>
        <w:t xml:space="preserve"> (2006).</w:t>
      </w:r>
    </w:p>
    <w:p w14:paraId="0ABDC30D" w14:textId="1CA72AB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Volunteers for Medical Engineering, </w:t>
      </w:r>
      <w:r w:rsidR="003D725B">
        <w:rPr>
          <w:rFonts w:ascii="Times New Roman" w:hAnsi="Times New Roman"/>
        </w:rPr>
        <w:t>“</w:t>
      </w:r>
      <w:r>
        <w:rPr>
          <w:rFonts w:ascii="Times New Roman" w:hAnsi="Times New Roman"/>
        </w:rPr>
        <w:t>Robert Dole Award</w:t>
      </w:r>
      <w:r w:rsidR="00A13B9F">
        <w:rPr>
          <w:rFonts w:ascii="Times New Roman" w:hAnsi="Times New Roman"/>
        </w:rPr>
        <w:t>”</w:t>
      </w:r>
      <w:r>
        <w:rPr>
          <w:rFonts w:ascii="Times New Roman" w:hAnsi="Times New Roman"/>
        </w:rPr>
        <w:t xml:space="preserve"> (2003).</w:t>
      </w:r>
    </w:p>
    <w:p w14:paraId="2CF07C87" w14:textId="66D0F99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Alumni Association, </w:t>
      </w:r>
      <w:r w:rsidR="00884B18">
        <w:rPr>
          <w:rFonts w:ascii="Times New Roman" w:hAnsi="Times New Roman"/>
        </w:rPr>
        <w:t>“</w:t>
      </w:r>
      <w:r>
        <w:rPr>
          <w:rFonts w:ascii="Times New Roman" w:hAnsi="Times New Roman"/>
        </w:rPr>
        <w:t>Benjamin L. Cardin Pro Bono Service Award</w:t>
      </w:r>
      <w:r w:rsidR="00A13B9F">
        <w:rPr>
          <w:rFonts w:ascii="Times New Roman" w:hAnsi="Times New Roman"/>
        </w:rPr>
        <w:t>”</w:t>
      </w:r>
      <w:r>
        <w:rPr>
          <w:rFonts w:ascii="Times New Roman" w:hAnsi="Times New Roman"/>
        </w:rPr>
        <w:t xml:space="preserve"> (2002).</w:t>
      </w:r>
    </w:p>
    <w:p w14:paraId="20E60BDE" w14:textId="16105E9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League for People with Disabilities, Inc., </w:t>
      </w:r>
      <w:r w:rsidR="00884B18">
        <w:rPr>
          <w:rFonts w:ascii="Times New Roman" w:hAnsi="Times New Roman"/>
        </w:rPr>
        <w:t>“</w:t>
      </w:r>
      <w:r>
        <w:rPr>
          <w:rFonts w:ascii="Times New Roman" w:hAnsi="Times New Roman"/>
        </w:rPr>
        <w:t>Disability Advocacy and Awareness Award</w:t>
      </w:r>
      <w:r w:rsidR="00884B18">
        <w:rPr>
          <w:rFonts w:ascii="Times New Roman" w:hAnsi="Times New Roman"/>
        </w:rPr>
        <w:t>”</w:t>
      </w:r>
      <w:r>
        <w:rPr>
          <w:rFonts w:ascii="Times New Roman" w:hAnsi="Times New Roman"/>
        </w:rPr>
        <w:t xml:space="preserve"> (2001).</w:t>
      </w:r>
    </w:p>
    <w:p w14:paraId="3462040D" w14:textId="6C5BA02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Bar Foundation, Professional Legal Excellence Award, </w:t>
      </w:r>
      <w:r w:rsidR="00884B18">
        <w:rPr>
          <w:rFonts w:ascii="Times New Roman" w:hAnsi="Times New Roman"/>
        </w:rPr>
        <w:t>“</w:t>
      </w:r>
      <w:r>
        <w:rPr>
          <w:rFonts w:ascii="Times New Roman" w:hAnsi="Times New Roman"/>
        </w:rPr>
        <w:t>Advancement of the Rights of the Disadvantaged</w:t>
      </w:r>
      <w:r w:rsidR="00884B18">
        <w:rPr>
          <w:rFonts w:ascii="Times New Roman" w:hAnsi="Times New Roman"/>
        </w:rPr>
        <w:t>”</w:t>
      </w:r>
      <w:r>
        <w:rPr>
          <w:rFonts w:ascii="Times New Roman" w:hAnsi="Times New Roman"/>
        </w:rPr>
        <w:t xml:space="preserve"> (2000).</w:t>
      </w:r>
    </w:p>
    <w:p w14:paraId="19848F24" w14:textId="4E79CB7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Washington Lawyers</w:t>
      </w:r>
      <w:r w:rsidR="00DF19BC">
        <w:rPr>
          <w:rFonts w:ascii="Times New Roman" w:hAnsi="Times New Roman"/>
        </w:rPr>
        <w:t>’</w:t>
      </w:r>
      <w:r>
        <w:rPr>
          <w:rFonts w:ascii="Times New Roman" w:hAnsi="Times New Roman"/>
        </w:rPr>
        <w:t xml:space="preserve"> Committee for Civil Rights and Civil Affairs Award for Outstanding Achievement (law firm): Brown, Goldstein &amp; Levy (1994).</w:t>
      </w:r>
    </w:p>
    <w:p w14:paraId="0D741A35" w14:textId="6BB68CDB"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Bar Association People</w:t>
      </w:r>
      <w:r w:rsidR="00DF19BC">
        <w:rPr>
          <w:rFonts w:ascii="Times New Roman" w:hAnsi="Times New Roman"/>
        </w:rPr>
        <w:t>’</w:t>
      </w:r>
      <w:r>
        <w:rPr>
          <w:rFonts w:ascii="Times New Roman" w:hAnsi="Times New Roman"/>
        </w:rPr>
        <w:t xml:space="preserve">s Pro Bono Project, </w:t>
      </w:r>
      <w:r w:rsidR="00884B18">
        <w:rPr>
          <w:rFonts w:ascii="Times New Roman" w:hAnsi="Times New Roman"/>
        </w:rPr>
        <w:t>“</w:t>
      </w:r>
      <w:r>
        <w:rPr>
          <w:rFonts w:ascii="Times New Roman" w:hAnsi="Times New Roman"/>
          <w:i/>
          <w:iCs/>
        </w:rPr>
        <w:t>Pro</w:t>
      </w:r>
      <w:r>
        <w:rPr>
          <w:rFonts w:ascii="Times New Roman" w:hAnsi="Times New Roman"/>
        </w:rPr>
        <w:t xml:space="preserve"> </w:t>
      </w:r>
      <w:r>
        <w:rPr>
          <w:rFonts w:ascii="Times New Roman" w:hAnsi="Times New Roman"/>
          <w:i/>
          <w:iCs/>
        </w:rPr>
        <w:t>Bono</w:t>
      </w:r>
      <w:r>
        <w:rPr>
          <w:rFonts w:ascii="Times New Roman" w:hAnsi="Times New Roman"/>
        </w:rPr>
        <w:t xml:space="preserve"> </w:t>
      </w:r>
      <w:r>
        <w:rPr>
          <w:rFonts w:ascii="Times New Roman" w:hAnsi="Times New Roman"/>
          <w:i/>
          <w:iCs/>
        </w:rPr>
        <w:t>Publico</w:t>
      </w:r>
      <w:r>
        <w:rPr>
          <w:rFonts w:ascii="Times New Roman" w:hAnsi="Times New Roman"/>
        </w:rPr>
        <w:t xml:space="preserve"> Award</w:t>
      </w:r>
      <w:r w:rsidR="00884B18">
        <w:rPr>
          <w:rFonts w:ascii="Times New Roman" w:hAnsi="Times New Roman"/>
        </w:rPr>
        <w:t>”</w:t>
      </w:r>
      <w:r>
        <w:rPr>
          <w:rFonts w:ascii="Times New Roman" w:hAnsi="Times New Roman"/>
        </w:rPr>
        <w:t xml:space="preserve"> (small law firm): Brown, Goldstein &amp; Levy (1993).</w:t>
      </w:r>
    </w:p>
    <w:p w14:paraId="04D1AB58" w14:textId="77777777" w:rsidR="00052BA6" w:rsidRDefault="00052BA6">
      <w:pPr>
        <w:widowControl/>
        <w:tabs>
          <w:tab w:val="left" w:pos="0"/>
          <w:tab w:val="left" w:pos="367"/>
        </w:tabs>
        <w:spacing w:line="238" w:lineRule="auto"/>
        <w:rPr>
          <w:rFonts w:ascii="Times New Roman" w:hAnsi="Times New Roman"/>
          <w:b/>
          <w:bCs/>
          <w:u w:val="single"/>
        </w:rPr>
      </w:pPr>
    </w:p>
    <w:p w14:paraId="2E3152FE" w14:textId="386B3B60"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Bar Association Memberships</w:t>
      </w:r>
    </w:p>
    <w:p w14:paraId="3549A50E"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American College of Trial Lawyers.</w:t>
      </w:r>
    </w:p>
    <w:p w14:paraId="654DC833" w14:textId="3948C5B3" w:rsidR="00753AEC" w:rsidRDefault="00753AEC">
      <w:pPr>
        <w:widowControl/>
        <w:tabs>
          <w:tab w:val="left" w:pos="0"/>
          <w:tab w:val="left" w:pos="367"/>
        </w:tabs>
        <w:spacing w:line="238" w:lineRule="auto"/>
        <w:rPr>
          <w:rFonts w:ascii="Times New Roman" w:hAnsi="Times New Roman"/>
        </w:rPr>
      </w:pPr>
      <w:r>
        <w:rPr>
          <w:rFonts w:ascii="Times New Roman" w:hAnsi="Times New Roman"/>
        </w:rPr>
        <w:t>American Academy of Appellate Lawyers.</w:t>
      </w:r>
    </w:p>
    <w:p w14:paraId="74063C9E"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American Bar Association (Md. Chair, Council of Appellate Lawyers, 2020- ).</w:t>
      </w:r>
    </w:p>
    <w:p w14:paraId="2E506F69"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Maryland State Bar Association (chair, Criminal Law &amp; Practice Section, 1990-1991).</w:t>
      </w:r>
    </w:p>
    <w:p w14:paraId="5ECEEC47" w14:textId="422267CA" w:rsidR="00753AEC" w:rsidRDefault="00753AEC">
      <w:pPr>
        <w:widowControl/>
        <w:tabs>
          <w:tab w:val="left" w:pos="0"/>
          <w:tab w:val="left" w:pos="367"/>
        </w:tabs>
        <w:spacing w:line="238" w:lineRule="auto"/>
        <w:rPr>
          <w:rFonts w:ascii="Times New Roman" w:hAnsi="Times New Roman"/>
        </w:rPr>
      </w:pPr>
      <w:r>
        <w:rPr>
          <w:rFonts w:ascii="Times New Roman" w:hAnsi="Times New Roman"/>
        </w:rPr>
        <w:lastRenderedPageBreak/>
        <w:t>Howard County (M</w:t>
      </w:r>
      <w:r w:rsidR="00943BEC">
        <w:rPr>
          <w:rFonts w:ascii="Times New Roman" w:hAnsi="Times New Roman"/>
        </w:rPr>
        <w:t>d.</w:t>
      </w:r>
      <w:r>
        <w:rPr>
          <w:rFonts w:ascii="Times New Roman" w:hAnsi="Times New Roman"/>
        </w:rPr>
        <w:t>) Bar Association.</w:t>
      </w:r>
    </w:p>
    <w:p w14:paraId="434B5787"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Federal Bar Association.</w:t>
      </w:r>
    </w:p>
    <w:p w14:paraId="55C3633C" w14:textId="43C2D72E" w:rsidR="00840B3A" w:rsidRDefault="00840B3A">
      <w:pPr>
        <w:widowControl/>
        <w:tabs>
          <w:tab w:val="left" w:pos="0"/>
          <w:tab w:val="left" w:pos="367"/>
        </w:tabs>
        <w:spacing w:line="238" w:lineRule="auto"/>
        <w:rPr>
          <w:rFonts w:ascii="Times New Roman" w:hAnsi="Times New Roman"/>
        </w:rPr>
      </w:pPr>
      <w:r>
        <w:rPr>
          <w:rFonts w:ascii="Times New Roman" w:hAnsi="Times New Roman"/>
        </w:rPr>
        <w:t>Cole-Davidson Appellate Inn of Court.</w:t>
      </w:r>
    </w:p>
    <w:p w14:paraId="3C69B9EC" w14:textId="679B8ED5" w:rsidR="00753AEC" w:rsidRDefault="00753AEC">
      <w:pPr>
        <w:widowControl/>
        <w:tabs>
          <w:tab w:val="left" w:pos="0"/>
          <w:tab w:val="left" w:pos="367"/>
        </w:tabs>
        <w:spacing w:line="238" w:lineRule="auto"/>
        <w:rPr>
          <w:rFonts w:ascii="Times New Roman" w:hAnsi="Times New Roman"/>
        </w:rPr>
      </w:pPr>
      <w:r>
        <w:rPr>
          <w:rFonts w:ascii="Times New Roman" w:hAnsi="Times New Roman"/>
        </w:rPr>
        <w:t>Rules Day Club.</w:t>
      </w:r>
    </w:p>
    <w:p w14:paraId="3F0E7172"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The Hon. James Macgill American Inn of Court.</w:t>
      </w:r>
    </w:p>
    <w:p w14:paraId="2822ECA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Fellow, Maryland Bar Foundation.</w:t>
      </w:r>
    </w:p>
    <w:p w14:paraId="5EDE362F"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Fellow, Howard County (Md.) Bar Foundation.</w:t>
      </w:r>
    </w:p>
    <w:p w14:paraId="0DD18FA8" w14:textId="77777777" w:rsidR="00753AEC" w:rsidRDefault="00753AEC">
      <w:pPr>
        <w:widowControl/>
        <w:tabs>
          <w:tab w:val="left" w:pos="0"/>
          <w:tab w:val="left" w:pos="367"/>
        </w:tabs>
        <w:spacing w:line="238" w:lineRule="auto"/>
        <w:rPr>
          <w:rFonts w:ascii="Times New Roman" w:hAnsi="Times New Roman"/>
        </w:rPr>
      </w:pPr>
    </w:p>
    <w:p w14:paraId="3B80C6B2"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Board and Committee Memberships</w:t>
      </w:r>
    </w:p>
    <w:p w14:paraId="652A3544" w14:textId="770CA6B6" w:rsidR="00F456F2" w:rsidRDefault="00F456F2">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Member, Board of Visitors, </w:t>
      </w:r>
      <w:r w:rsidRPr="00F456F2">
        <w:rPr>
          <w:rFonts w:ascii="Times New Roman" w:hAnsi="Times New Roman"/>
        </w:rPr>
        <w:t>University of Maryland Francis King Carey School of Law</w:t>
      </w:r>
      <w:r>
        <w:rPr>
          <w:rFonts w:ascii="Times New Roman" w:hAnsi="Times New Roman"/>
        </w:rPr>
        <w:t xml:space="preserve"> (2023- ).</w:t>
      </w:r>
      <w:r w:rsidRPr="00F456F2">
        <w:rPr>
          <w:rFonts w:ascii="Times New Roman" w:hAnsi="Times New Roman"/>
        </w:rPr>
        <w:t xml:space="preserve"> </w:t>
      </w:r>
    </w:p>
    <w:p w14:paraId="41D6D380" w14:textId="2F48C53C" w:rsidR="003D7E43" w:rsidRDefault="003D7E43">
      <w:pPr>
        <w:widowControl/>
        <w:tabs>
          <w:tab w:val="left" w:pos="0"/>
          <w:tab w:val="left" w:pos="367"/>
        </w:tabs>
        <w:spacing w:line="238" w:lineRule="auto"/>
        <w:ind w:left="367" w:hanging="367"/>
        <w:rPr>
          <w:rFonts w:ascii="Times New Roman" w:hAnsi="Times New Roman"/>
        </w:rPr>
      </w:pPr>
      <w:r>
        <w:rPr>
          <w:rFonts w:ascii="Times New Roman" w:hAnsi="Times New Roman"/>
        </w:rPr>
        <w:t>Amicus Committee, Maryland Criminal Defense Attorneys Association</w:t>
      </w:r>
      <w:r w:rsidR="00F240A6">
        <w:rPr>
          <w:rFonts w:ascii="Times New Roman" w:hAnsi="Times New Roman"/>
        </w:rPr>
        <w:t xml:space="preserve"> (2018- ).</w:t>
      </w:r>
      <w:r>
        <w:rPr>
          <w:rFonts w:ascii="Times New Roman" w:hAnsi="Times New Roman"/>
        </w:rPr>
        <w:t xml:space="preserve"> </w:t>
      </w:r>
    </w:p>
    <w:p w14:paraId="56536A03" w14:textId="73A2A668"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Court of Appeals Advisory Committee on Adoption of Uniform Bar Exam (2016-17).</w:t>
      </w:r>
    </w:p>
    <w:p w14:paraId="5916DCA4"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Chair, Maryland Commission on Disabilities (2010-15).</w:t>
      </w:r>
    </w:p>
    <w:p w14:paraId="5D1B5A77" w14:textId="5154A5DB"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Goodwill Industries of the Chesapeake Region, Inc., Board of Directors (1998-2004 and 2009-13) (Secretary, 1999-2002).</w:t>
      </w:r>
    </w:p>
    <w:p w14:paraId="7D6A6DB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Commissioner, ABA Commission on Physical &amp; Mental Disabilities Law (2005-08) (Chair, Lawyers with Disabilities subcommittee, 2007-08).</w:t>
      </w:r>
    </w:p>
    <w:p w14:paraId="77008B5A"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Center for Civic Education (2000-07).</w:t>
      </w:r>
    </w:p>
    <w:p w14:paraId="6AEEF59A"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i/>
          <w:iCs/>
        </w:rPr>
        <w:t>Daily Record</w:t>
      </w:r>
      <w:r>
        <w:rPr>
          <w:rFonts w:ascii="Times New Roman" w:hAnsi="Times New Roman"/>
        </w:rPr>
        <w:t xml:space="preserve"> (Baltimore), Editorial Advisory Board (2000-08).</w:t>
      </w:r>
    </w:p>
    <w:p w14:paraId="6C51032A"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The League for People with Disabilities, Inc., Board of Directors (1997-04).</w:t>
      </w:r>
    </w:p>
    <w:p w14:paraId="7AF3439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LINC (Learning Independence Through Computers) Board of Directors (1997-2002).</w:t>
      </w:r>
    </w:p>
    <w:p w14:paraId="6174CFE5"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Stadium Authority Ad Hoc Accessibility Committee (projects included Oriole Park at Camden Yards, Baltimore Convention Center expansion, and Ravens Stadium) (1993-99).</w:t>
      </w:r>
    </w:p>
    <w:p w14:paraId="59586E83"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Bar Association Professionalism Curriculum Development Committee (1998).</w:t>
      </w:r>
    </w:p>
    <w:p w14:paraId="30948E2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Howard County (Md.) Hate-Bias Panel Planning Committee (1997).</w:t>
      </w:r>
    </w:p>
    <w:p w14:paraId="4E1D491A"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Maryland Disability Law Center, PAIR Advisory Committee (1996-97).</w:t>
      </w:r>
    </w:p>
    <w:p w14:paraId="548A3E5D"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Federal Court Ad Hoc Committee on Attorneys Fee Awards, District of Maryland, Hon. J. Frederick Motz and Hon. Catherine C. Blake, co-chairs (1996-2001).</w:t>
      </w:r>
    </w:p>
    <w:p w14:paraId="56876068" w14:textId="77777777" w:rsidR="00753AEC" w:rsidRDefault="00753AEC">
      <w:pPr>
        <w:widowControl/>
        <w:tabs>
          <w:tab w:val="left" w:pos="0"/>
          <w:tab w:val="left" w:pos="367"/>
        </w:tabs>
        <w:spacing w:line="238" w:lineRule="auto"/>
        <w:rPr>
          <w:rFonts w:ascii="Times New Roman" w:hAnsi="Times New Roman"/>
        </w:rPr>
      </w:pPr>
    </w:p>
    <w:p w14:paraId="228A61D4" w14:textId="698C412A"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Publications and Articles</w:t>
      </w:r>
    </w:p>
    <w:p w14:paraId="6AB973A5" w14:textId="319CB915" w:rsidR="00942C0D" w:rsidRDefault="00942C0D" w:rsidP="00942C0D">
      <w:pPr>
        <w:widowControl/>
        <w:tabs>
          <w:tab w:val="left" w:pos="0"/>
          <w:tab w:val="left" w:pos="367"/>
        </w:tabs>
        <w:spacing w:line="238" w:lineRule="auto"/>
        <w:ind w:left="367" w:hanging="367"/>
        <w:rPr>
          <w:rFonts w:ascii="Times New Roman" w:hAnsi="Times New Roman"/>
        </w:rPr>
      </w:pPr>
      <w:r>
        <w:rPr>
          <w:rFonts w:ascii="Times New Roman" w:hAnsi="Times New Roman"/>
          <w:smallCaps/>
        </w:rPr>
        <w:t>Appellate Practice for the Maryland Lawyer: State and Federal</w:t>
      </w:r>
      <w:r>
        <w:rPr>
          <w:rFonts w:ascii="Times New Roman" w:hAnsi="Times New Roman"/>
        </w:rPr>
        <w:t xml:space="preserve"> 6</w:t>
      </w:r>
      <w:r>
        <w:rPr>
          <w:rFonts w:ascii="Times New Roman" w:hAnsi="Times New Roman"/>
          <w:vertAlign w:val="superscript"/>
        </w:rPr>
        <w:t>th</w:t>
      </w:r>
      <w:r>
        <w:rPr>
          <w:rFonts w:ascii="Times New Roman" w:hAnsi="Times New Roman"/>
        </w:rPr>
        <w:t xml:space="preserve"> ed., Sandler, Levy &amp; Klepper, ed.</w:t>
      </w:r>
    </w:p>
    <w:p w14:paraId="31D7D902"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smallCaps/>
        </w:rPr>
        <w:t>Appellate Practice for the Maryland Lawyer: State and Federal</w:t>
      </w:r>
      <w:r>
        <w:rPr>
          <w:rFonts w:ascii="Times New Roman" w:hAnsi="Times New Roman"/>
        </w:rPr>
        <w:t xml:space="preserve"> 5</w:t>
      </w:r>
      <w:r>
        <w:rPr>
          <w:rFonts w:ascii="Times New Roman" w:hAnsi="Times New Roman"/>
          <w:vertAlign w:val="superscript"/>
        </w:rPr>
        <w:t>th</w:t>
      </w:r>
      <w:r>
        <w:rPr>
          <w:rFonts w:ascii="Times New Roman" w:hAnsi="Times New Roman"/>
        </w:rPr>
        <w:t xml:space="preserve"> ed., Sandler, Levy &amp; Klepper, ed., (MSBA 2018).</w:t>
      </w:r>
    </w:p>
    <w:p w14:paraId="40ACF725"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smallCaps/>
        </w:rPr>
        <w:t>Appellate Practice for the Maryland Lawyer: State and Federal</w:t>
      </w:r>
      <w:r>
        <w:rPr>
          <w:rFonts w:ascii="Times New Roman" w:hAnsi="Times New Roman"/>
        </w:rPr>
        <w:t xml:space="preserve"> 4</w:t>
      </w:r>
      <w:r>
        <w:rPr>
          <w:rFonts w:ascii="Times New Roman" w:hAnsi="Times New Roman"/>
          <w:vertAlign w:val="superscript"/>
        </w:rPr>
        <w:t>th</w:t>
      </w:r>
      <w:r>
        <w:rPr>
          <w:rFonts w:ascii="Times New Roman" w:hAnsi="Times New Roman"/>
        </w:rPr>
        <w:t xml:space="preserve"> ed., Sandler &amp; Levy, ed., (MSBA 2014).</w:t>
      </w:r>
    </w:p>
    <w:p w14:paraId="6F54B72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smallCaps/>
        </w:rPr>
        <w:t>Appellate Practice for the Maryland Lawyer: State and Federal</w:t>
      </w:r>
      <w:r>
        <w:rPr>
          <w:rFonts w:ascii="Times New Roman" w:hAnsi="Times New Roman"/>
        </w:rPr>
        <w:t xml:space="preserve"> 3</w:t>
      </w:r>
      <w:r>
        <w:rPr>
          <w:rFonts w:ascii="Times New Roman" w:hAnsi="Times New Roman"/>
          <w:vertAlign w:val="superscript"/>
        </w:rPr>
        <w:t>rd</w:t>
      </w:r>
      <w:r>
        <w:rPr>
          <w:rFonts w:ascii="Times New Roman" w:hAnsi="Times New Roman"/>
        </w:rPr>
        <w:t xml:space="preserve"> ed., Sandler &amp; Levy, ed., (Md. Inst. for Continuing Professional Legal Educ. 2008; Supp. 2011).</w:t>
      </w:r>
    </w:p>
    <w:p w14:paraId="2003F17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smallCaps/>
        </w:rPr>
        <w:t>Appellate Practice for the Maryland Lawyer: State and Federal</w:t>
      </w:r>
      <w:r>
        <w:rPr>
          <w:rFonts w:ascii="Times New Roman" w:hAnsi="Times New Roman"/>
        </w:rPr>
        <w:t xml:space="preserve"> 2</w:t>
      </w:r>
      <w:r>
        <w:rPr>
          <w:rFonts w:ascii="Times New Roman" w:hAnsi="Times New Roman"/>
          <w:vertAlign w:val="superscript"/>
        </w:rPr>
        <w:t>nd</w:t>
      </w:r>
      <w:r>
        <w:rPr>
          <w:rFonts w:ascii="Times New Roman" w:hAnsi="Times New Roman"/>
        </w:rPr>
        <w:t xml:space="preserve"> ed., Sandler &amp; Levy, ed., (Md. Inst. for Continuing Professional Legal Educ. 2001).</w:t>
      </w:r>
    </w:p>
    <w:p w14:paraId="5253646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smallCaps/>
        </w:rPr>
        <w:lastRenderedPageBreak/>
        <w:t>Appellate Practice for the Maryland Lawyer: State and Federal</w:t>
      </w:r>
      <w:r>
        <w:rPr>
          <w:rFonts w:ascii="Times New Roman" w:hAnsi="Times New Roman"/>
        </w:rPr>
        <w:t>, Sandler &amp; Levy, ed., (Md. Inst. for Continuing Professional Legal Educ. 1994).</w:t>
      </w:r>
    </w:p>
    <w:p w14:paraId="27AECA33" w14:textId="607AC30D" w:rsidR="001C45DF" w:rsidRDefault="001C45DF" w:rsidP="001C45DF">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202</w:t>
      </w:r>
      <w:r>
        <w:rPr>
          <w:rFonts w:ascii="Times New Roman" w:hAnsi="Times New Roman"/>
          <w:smallCaps/>
        </w:rPr>
        <w:t>7</w:t>
      </w:r>
      <w:r>
        <w:rPr>
          <w:rFonts w:ascii="Times New Roman" w:hAnsi="Times New Roman"/>
          <w:smallCaps/>
        </w:rPr>
        <w:t xml:space="preserve"> Courtroom Manual</w:t>
      </w:r>
      <w:r>
        <w:rPr>
          <w:rFonts w:ascii="Times New Roman" w:hAnsi="Times New Roman"/>
        </w:rPr>
        <w:t>, LexisNexis (forthcoming).</w:t>
      </w:r>
    </w:p>
    <w:p w14:paraId="43FCA776" w14:textId="31F6B0A7" w:rsidR="00874A67" w:rsidRDefault="00874A67" w:rsidP="00874A67">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2026 Courtroom Manual</w:t>
      </w:r>
      <w:r>
        <w:rPr>
          <w:rFonts w:ascii="Times New Roman" w:hAnsi="Times New Roman"/>
        </w:rPr>
        <w:t>, LexisNexis.</w:t>
      </w:r>
    </w:p>
    <w:p w14:paraId="40F14C07" w14:textId="27EAFE5D" w:rsidR="00A712F1" w:rsidRDefault="00A712F1" w:rsidP="00A712F1">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202</w:t>
      </w:r>
      <w:r w:rsidR="00840B3A">
        <w:rPr>
          <w:rFonts w:ascii="Times New Roman" w:hAnsi="Times New Roman"/>
          <w:smallCaps/>
        </w:rPr>
        <w:t>5</w:t>
      </w:r>
      <w:r>
        <w:rPr>
          <w:rFonts w:ascii="Times New Roman" w:hAnsi="Times New Roman"/>
          <w:smallCaps/>
        </w:rPr>
        <w:t xml:space="preserve"> Courtroom Manual</w:t>
      </w:r>
      <w:r>
        <w:rPr>
          <w:rFonts w:ascii="Times New Roman" w:hAnsi="Times New Roman"/>
        </w:rPr>
        <w:t>, LexisNexis.</w:t>
      </w:r>
    </w:p>
    <w:p w14:paraId="35027ED7" w14:textId="0D101077" w:rsidR="00840B3A" w:rsidRDefault="00840B3A" w:rsidP="00840B3A">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2024 Courtroom Manual</w:t>
      </w:r>
      <w:r>
        <w:rPr>
          <w:rFonts w:ascii="Times New Roman" w:hAnsi="Times New Roman"/>
        </w:rPr>
        <w:t>, LexisNexis.</w:t>
      </w:r>
    </w:p>
    <w:p w14:paraId="643ECAA2" w14:textId="61584B8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202</w:t>
      </w:r>
      <w:r w:rsidR="00942C0D">
        <w:rPr>
          <w:rFonts w:ascii="Times New Roman" w:hAnsi="Times New Roman"/>
          <w:smallCaps/>
        </w:rPr>
        <w:t>3</w:t>
      </w:r>
      <w:r>
        <w:rPr>
          <w:rFonts w:ascii="Times New Roman" w:hAnsi="Times New Roman"/>
          <w:smallCaps/>
        </w:rPr>
        <w:t xml:space="preserve"> Courtroom Manual</w:t>
      </w:r>
      <w:r>
        <w:rPr>
          <w:rFonts w:ascii="Times New Roman" w:hAnsi="Times New Roman"/>
        </w:rPr>
        <w:t>, LexisNexis</w:t>
      </w:r>
      <w:r w:rsidR="00F95DE5">
        <w:rPr>
          <w:rFonts w:ascii="Times New Roman" w:hAnsi="Times New Roman"/>
        </w:rPr>
        <w:t>.</w:t>
      </w:r>
    </w:p>
    <w:p w14:paraId="30EB836A" w14:textId="50A8F530" w:rsidR="00942C0D" w:rsidRDefault="00942C0D">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2022 Courtroom Manual</w:t>
      </w:r>
      <w:r>
        <w:rPr>
          <w:rFonts w:ascii="Times New Roman" w:hAnsi="Times New Roman"/>
        </w:rPr>
        <w:t>, LexisNexis</w:t>
      </w:r>
      <w:r w:rsidR="00F95DE5">
        <w:rPr>
          <w:rFonts w:ascii="Times New Roman" w:hAnsi="Times New Roman"/>
        </w:rPr>
        <w:t>.</w:t>
      </w:r>
    </w:p>
    <w:p w14:paraId="57F08A2F" w14:textId="0C36E49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2021 Courtroom Manual</w:t>
      </w:r>
      <w:r>
        <w:rPr>
          <w:rFonts w:ascii="Times New Roman" w:hAnsi="Times New Roman"/>
        </w:rPr>
        <w:t>, LexisNexis.</w:t>
      </w:r>
    </w:p>
    <w:p w14:paraId="41F2050A"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rPr>
        <w:t xml:space="preserve">Levy &amp; Hornstein, </w:t>
      </w:r>
      <w:r>
        <w:rPr>
          <w:rFonts w:ascii="Times New Roman" w:hAnsi="Times New Roman"/>
          <w:smallCaps/>
        </w:rPr>
        <w:t>Maryland Evidence 2020 Courtroom Manual</w:t>
      </w:r>
      <w:r>
        <w:rPr>
          <w:rFonts w:ascii="Times New Roman" w:hAnsi="Times New Roman"/>
        </w:rPr>
        <w:t>, LexisNexis.</w:t>
      </w:r>
    </w:p>
    <w:p w14:paraId="7CB833E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2019 Courtroom Manual</w:t>
      </w:r>
      <w:r>
        <w:rPr>
          <w:rFonts w:ascii="Times New Roman" w:hAnsi="Times New Roman"/>
        </w:rPr>
        <w:t>, LexisNexis.</w:t>
      </w:r>
    </w:p>
    <w:p w14:paraId="41AC655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2018 Courtroom Manual</w:t>
      </w:r>
      <w:r>
        <w:rPr>
          <w:rFonts w:ascii="Times New Roman" w:hAnsi="Times New Roman"/>
        </w:rPr>
        <w:t>, LexisNexis.</w:t>
      </w:r>
    </w:p>
    <w:p w14:paraId="0DB8591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2017 Courtroom Manual</w:t>
      </w:r>
      <w:r>
        <w:rPr>
          <w:rFonts w:ascii="Times New Roman" w:hAnsi="Times New Roman"/>
        </w:rPr>
        <w:t>, LexisNexis.</w:t>
      </w:r>
    </w:p>
    <w:p w14:paraId="743F1182"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2016 Courtroom Manual</w:t>
      </w:r>
      <w:r>
        <w:rPr>
          <w:rFonts w:ascii="Times New Roman" w:hAnsi="Times New Roman"/>
        </w:rPr>
        <w:t>, LexisNexis.</w:t>
      </w:r>
    </w:p>
    <w:p w14:paraId="328FAAFA"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&amp; Hornstein, </w:t>
      </w:r>
      <w:r>
        <w:rPr>
          <w:rFonts w:ascii="Times New Roman" w:hAnsi="Times New Roman"/>
          <w:smallCaps/>
        </w:rPr>
        <w:t>Maryland Evidence 2015 Courtroom Manual</w:t>
      </w:r>
      <w:r>
        <w:rPr>
          <w:rFonts w:ascii="Times New Roman" w:hAnsi="Times New Roman"/>
        </w:rPr>
        <w:t>, LexisNexis.</w:t>
      </w:r>
    </w:p>
    <w:p w14:paraId="4C9F114F"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2014 Courtroom Manual</w:t>
      </w:r>
      <w:r>
        <w:rPr>
          <w:rFonts w:ascii="Times New Roman" w:hAnsi="Times New Roman"/>
        </w:rPr>
        <w:t>, LexisNexis.</w:t>
      </w:r>
    </w:p>
    <w:p w14:paraId="0D67F16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2013 Courtroom Manual</w:t>
      </w:r>
      <w:r>
        <w:rPr>
          <w:rFonts w:ascii="Times New Roman" w:hAnsi="Times New Roman"/>
        </w:rPr>
        <w:t>, LexisNexis.</w:t>
      </w:r>
    </w:p>
    <w:p w14:paraId="67A48688"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2012 Courtroom Manual</w:t>
      </w:r>
      <w:r>
        <w:rPr>
          <w:rFonts w:ascii="Times New Roman" w:hAnsi="Times New Roman"/>
        </w:rPr>
        <w:t>, LexisNexis.</w:t>
      </w:r>
    </w:p>
    <w:p w14:paraId="2DC9FD4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2011 Courtroom Manual</w:t>
      </w:r>
      <w:r>
        <w:rPr>
          <w:rFonts w:ascii="Times New Roman" w:hAnsi="Times New Roman"/>
        </w:rPr>
        <w:t>, LexisNexis.</w:t>
      </w:r>
    </w:p>
    <w:p w14:paraId="39056508"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2010 Courtroom Manual</w:t>
      </w:r>
      <w:r>
        <w:rPr>
          <w:rFonts w:ascii="Times New Roman" w:hAnsi="Times New Roman"/>
        </w:rPr>
        <w:t>, LexisNexis.</w:t>
      </w:r>
    </w:p>
    <w:p w14:paraId="1F01A32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2009 Courtroom Manual</w:t>
      </w:r>
      <w:r>
        <w:rPr>
          <w:rFonts w:ascii="Times New Roman" w:hAnsi="Times New Roman"/>
        </w:rPr>
        <w:t>, LexisNexis.</w:t>
      </w:r>
    </w:p>
    <w:p w14:paraId="1CDCA7F9" w14:textId="77777777"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2008 Courtroom Manual</w:t>
      </w:r>
      <w:r>
        <w:rPr>
          <w:rFonts w:ascii="Times New Roman" w:hAnsi="Times New Roman"/>
        </w:rPr>
        <w:t>, LexisNexis.</w:t>
      </w:r>
    </w:p>
    <w:p w14:paraId="5824B3A7" w14:textId="77777777"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2007 Courtroom Manual</w:t>
      </w:r>
      <w:r>
        <w:rPr>
          <w:rFonts w:ascii="Times New Roman" w:hAnsi="Times New Roman"/>
        </w:rPr>
        <w:t>, LexisNexis.</w:t>
      </w:r>
    </w:p>
    <w:p w14:paraId="130CF05A" w14:textId="77777777"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rPr>
        <w:t xml:space="preserve">Levy, Hornstein &amp; Weissenberger, </w:t>
      </w:r>
      <w:r>
        <w:rPr>
          <w:rFonts w:ascii="Times New Roman" w:hAnsi="Times New Roman"/>
          <w:smallCaps/>
        </w:rPr>
        <w:t>Maryland Evidence 2006 Courtroom Manual</w:t>
      </w:r>
      <w:r>
        <w:rPr>
          <w:rFonts w:ascii="Times New Roman" w:hAnsi="Times New Roman"/>
        </w:rPr>
        <w:t>, LexisNexis.</w:t>
      </w:r>
    </w:p>
    <w:p w14:paraId="726D68A3" w14:textId="7C929A74"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smallCaps/>
        </w:rPr>
        <w:t>Black</w:t>
      </w:r>
      <w:r w:rsidR="00DF19BC">
        <w:rPr>
          <w:rFonts w:ascii="Times New Roman" w:hAnsi="Times New Roman"/>
          <w:smallCaps/>
        </w:rPr>
        <w:t>’</w:t>
      </w:r>
      <w:r>
        <w:rPr>
          <w:rFonts w:ascii="Times New Roman" w:hAnsi="Times New Roman"/>
          <w:smallCaps/>
        </w:rPr>
        <w:t>s Law Dictionary</w:t>
      </w:r>
      <w:r>
        <w:rPr>
          <w:rFonts w:ascii="Times New Roman" w:hAnsi="Times New Roman"/>
        </w:rPr>
        <w:t xml:space="preserve"> (9</w:t>
      </w:r>
      <w:r>
        <w:rPr>
          <w:rFonts w:ascii="Times New Roman" w:hAnsi="Times New Roman"/>
          <w:vertAlign w:val="superscript"/>
        </w:rPr>
        <w:t>th</w:t>
      </w:r>
      <w:r>
        <w:rPr>
          <w:rFonts w:ascii="Times New Roman" w:hAnsi="Times New Roman"/>
        </w:rPr>
        <w:t xml:space="preserve"> ed., 2009), Panel of Practitioner Contributors.</w:t>
      </w:r>
    </w:p>
    <w:p w14:paraId="6A541B0A" w14:textId="3C1588B4" w:rsidR="00753AEC" w:rsidRDefault="00231DA8">
      <w:pPr>
        <w:widowControl/>
        <w:tabs>
          <w:tab w:val="left" w:pos="0"/>
          <w:tab w:val="left" w:pos="367"/>
        </w:tabs>
        <w:spacing w:line="238" w:lineRule="auto"/>
        <w:ind w:left="367" w:right="-10" w:hanging="367"/>
        <w:rPr>
          <w:rFonts w:ascii="Times New Roman" w:hAnsi="Times New Roman"/>
        </w:rPr>
      </w:pPr>
      <w:r>
        <w:rPr>
          <w:rFonts w:ascii="Times New Roman" w:hAnsi="Times New Roman"/>
        </w:rPr>
        <w:t>“</w:t>
      </w:r>
      <w:r w:rsidR="00753AEC">
        <w:rPr>
          <w:rFonts w:ascii="Times New Roman" w:hAnsi="Times New Roman"/>
        </w:rPr>
        <w:t>Tributes to Professor Christopher Brown: My Law Partner, Chris Brown,</w:t>
      </w:r>
      <w:r>
        <w:rPr>
          <w:rFonts w:ascii="Times New Roman" w:hAnsi="Times New Roman"/>
        </w:rPr>
        <w:t>”</w:t>
      </w:r>
      <w:r w:rsidR="00753AEC">
        <w:rPr>
          <w:rFonts w:ascii="Times New Roman" w:hAnsi="Times New Roman"/>
        </w:rPr>
        <w:t xml:space="preserve"> 65 </w:t>
      </w:r>
      <w:r w:rsidR="00753AEC">
        <w:rPr>
          <w:rFonts w:ascii="Times New Roman" w:hAnsi="Times New Roman"/>
          <w:smallCaps/>
        </w:rPr>
        <w:t>Md. L. Rev.</w:t>
      </w:r>
      <w:r w:rsidR="00753AEC">
        <w:rPr>
          <w:rFonts w:ascii="Times New Roman" w:hAnsi="Times New Roman"/>
        </w:rPr>
        <w:t xml:space="preserve"> 974 (2006).</w:t>
      </w:r>
    </w:p>
    <w:p w14:paraId="379E4924" w14:textId="244C464C" w:rsidR="00753AEC" w:rsidRDefault="00231DA8" w:rsidP="00866DEF">
      <w:pPr>
        <w:widowControl/>
        <w:tabs>
          <w:tab w:val="left" w:pos="0"/>
          <w:tab w:val="left" w:pos="367"/>
        </w:tabs>
        <w:spacing w:line="238" w:lineRule="auto"/>
        <w:ind w:left="432" w:right="-14" w:hanging="432"/>
        <w:rPr>
          <w:rFonts w:ascii="Times New Roman" w:hAnsi="Times New Roman"/>
        </w:rPr>
      </w:pPr>
      <w:r>
        <w:rPr>
          <w:rFonts w:ascii="Times New Roman" w:hAnsi="Times New Roman"/>
        </w:rPr>
        <w:t>“</w:t>
      </w:r>
      <w:r w:rsidR="00753AEC">
        <w:rPr>
          <w:rFonts w:ascii="Times New Roman" w:hAnsi="Times New Roman"/>
        </w:rPr>
        <w:t xml:space="preserve">How </w:t>
      </w:r>
      <w:proofErr w:type="gramStart"/>
      <w:r w:rsidR="00753AEC">
        <w:rPr>
          <w:rFonts w:ascii="Times New Roman" w:hAnsi="Times New Roman"/>
        </w:rPr>
        <w:t>Can</w:t>
      </w:r>
      <w:proofErr w:type="gramEnd"/>
      <w:r w:rsidR="00753AEC">
        <w:rPr>
          <w:rFonts w:ascii="Times New Roman" w:hAnsi="Times New Roman"/>
        </w:rPr>
        <w:t xml:space="preserve"> We Be </w:t>
      </w:r>
      <w:proofErr w:type="gramStart"/>
      <w:r w:rsidR="00753AEC">
        <w:rPr>
          <w:rFonts w:ascii="Times New Roman" w:hAnsi="Times New Roman"/>
        </w:rPr>
        <w:t>Sure?,</w:t>
      </w:r>
      <w:proofErr w:type="gramEnd"/>
      <w:r>
        <w:rPr>
          <w:rFonts w:ascii="Times New Roman" w:hAnsi="Times New Roman"/>
        </w:rPr>
        <w:t>”</w:t>
      </w:r>
      <w:r w:rsidR="00753AEC">
        <w:rPr>
          <w:rFonts w:ascii="Times New Roman" w:hAnsi="Times New Roman"/>
        </w:rPr>
        <w:t xml:space="preserve"> Lead op-ed piece, </w:t>
      </w:r>
      <w:r w:rsidR="00753AEC">
        <w:rPr>
          <w:rFonts w:ascii="Times New Roman" w:hAnsi="Times New Roman"/>
          <w:i/>
          <w:iCs/>
        </w:rPr>
        <w:t>Baltimore Sun</w:t>
      </w:r>
      <w:r w:rsidR="00753AEC">
        <w:rPr>
          <w:rFonts w:ascii="Times New Roman" w:hAnsi="Times New Roman"/>
        </w:rPr>
        <w:t xml:space="preserve"> Sunday Perspective Section, Jan. 12,</w:t>
      </w:r>
      <w:r w:rsidR="00866DEF">
        <w:rPr>
          <w:rFonts w:ascii="Times New Roman" w:hAnsi="Times New Roman"/>
        </w:rPr>
        <w:t xml:space="preserve"> </w:t>
      </w:r>
      <w:r w:rsidR="00753AEC">
        <w:rPr>
          <w:rFonts w:ascii="Times New Roman" w:hAnsi="Times New Roman"/>
        </w:rPr>
        <w:t>2003.</w:t>
      </w:r>
    </w:p>
    <w:p w14:paraId="4E68C33E" w14:textId="00BB1A2A" w:rsidR="00753AEC" w:rsidRDefault="00231DA8">
      <w:pPr>
        <w:widowControl/>
        <w:tabs>
          <w:tab w:val="left" w:pos="0"/>
          <w:tab w:val="left" w:pos="367"/>
        </w:tabs>
        <w:spacing w:line="238" w:lineRule="auto"/>
        <w:ind w:left="367" w:right="-10" w:hanging="367"/>
        <w:rPr>
          <w:rFonts w:ascii="Times New Roman" w:hAnsi="Times New Roman"/>
        </w:rPr>
      </w:pPr>
      <w:r>
        <w:rPr>
          <w:rFonts w:ascii="Times New Roman" w:hAnsi="Times New Roman"/>
        </w:rPr>
        <w:t>“</w:t>
      </w:r>
      <w:r w:rsidR="00753AEC">
        <w:rPr>
          <w:rFonts w:ascii="Times New Roman" w:hAnsi="Times New Roman"/>
        </w:rPr>
        <w:t>Fair Housing Amendments Act,</w:t>
      </w:r>
      <w:r>
        <w:rPr>
          <w:rFonts w:ascii="Times New Roman" w:hAnsi="Times New Roman"/>
        </w:rPr>
        <w:t>”</w:t>
      </w:r>
      <w:r w:rsidR="00753AEC">
        <w:rPr>
          <w:rFonts w:ascii="Times New Roman" w:hAnsi="Times New Roman"/>
        </w:rPr>
        <w:t xml:space="preserve"> </w:t>
      </w:r>
      <w:r w:rsidR="00753AEC">
        <w:rPr>
          <w:rFonts w:ascii="Times New Roman" w:hAnsi="Times New Roman"/>
          <w:i/>
          <w:iCs/>
        </w:rPr>
        <w:t>Assisted Living Today</w:t>
      </w:r>
      <w:r w:rsidR="00753AEC">
        <w:rPr>
          <w:rFonts w:ascii="Times New Roman" w:hAnsi="Times New Roman"/>
        </w:rPr>
        <w:t>, Fall 1995 (with B. Pepper).</w:t>
      </w:r>
    </w:p>
    <w:p w14:paraId="24170135" w14:textId="7E9C9850" w:rsidR="00753AEC" w:rsidRDefault="00231DA8">
      <w:pPr>
        <w:widowControl/>
        <w:tabs>
          <w:tab w:val="left" w:pos="0"/>
          <w:tab w:val="left" w:pos="367"/>
        </w:tabs>
        <w:spacing w:line="238" w:lineRule="auto"/>
        <w:ind w:left="367" w:right="-10" w:hanging="367"/>
        <w:rPr>
          <w:rFonts w:ascii="Times New Roman" w:hAnsi="Times New Roman"/>
        </w:rPr>
      </w:pPr>
      <w:r>
        <w:rPr>
          <w:rFonts w:ascii="Times New Roman" w:hAnsi="Times New Roman"/>
        </w:rPr>
        <w:lastRenderedPageBreak/>
        <w:t>“</w:t>
      </w:r>
      <w:r w:rsidR="00753AEC">
        <w:rPr>
          <w:rFonts w:ascii="Times New Roman" w:hAnsi="Times New Roman"/>
        </w:rPr>
        <w:t>Balancing the Rights of Defendants and the Rights of Victims,</w:t>
      </w:r>
      <w:r>
        <w:rPr>
          <w:rFonts w:ascii="Times New Roman" w:hAnsi="Times New Roman"/>
        </w:rPr>
        <w:t>”</w:t>
      </w:r>
      <w:r w:rsidR="00753AEC">
        <w:rPr>
          <w:rFonts w:ascii="Times New Roman" w:hAnsi="Times New Roman"/>
        </w:rPr>
        <w:t xml:space="preserve"> Op-ed piece, </w:t>
      </w:r>
      <w:r w:rsidR="00753AEC">
        <w:rPr>
          <w:rFonts w:ascii="Times New Roman" w:hAnsi="Times New Roman"/>
          <w:i/>
          <w:iCs/>
        </w:rPr>
        <w:t xml:space="preserve">Baltimore </w:t>
      </w:r>
      <w:proofErr w:type="gramStart"/>
      <w:r w:rsidR="00753AEC">
        <w:rPr>
          <w:rFonts w:ascii="Times New Roman" w:hAnsi="Times New Roman"/>
          <w:i/>
          <w:iCs/>
        </w:rPr>
        <w:t>Sun</w:t>
      </w:r>
      <w:r w:rsidR="00753AEC">
        <w:rPr>
          <w:rFonts w:ascii="Times New Roman" w:hAnsi="Times New Roman"/>
        </w:rPr>
        <w:t>,  April</w:t>
      </w:r>
      <w:proofErr w:type="gramEnd"/>
      <w:r w:rsidR="00753AEC">
        <w:rPr>
          <w:rFonts w:ascii="Times New Roman" w:hAnsi="Times New Roman"/>
        </w:rPr>
        <w:t xml:space="preserve"> 15, 1990.</w:t>
      </w:r>
    </w:p>
    <w:p w14:paraId="2196265F" w14:textId="77777777" w:rsidR="00753AEC" w:rsidRDefault="00753AEC">
      <w:pPr>
        <w:widowControl/>
        <w:tabs>
          <w:tab w:val="left" w:pos="0"/>
          <w:tab w:val="left" w:pos="367"/>
        </w:tabs>
        <w:spacing w:line="238" w:lineRule="auto"/>
        <w:ind w:left="367" w:right="-10" w:hanging="367"/>
        <w:rPr>
          <w:rFonts w:ascii="Times New Roman" w:hAnsi="Times New Roman"/>
        </w:rPr>
        <w:sectPr w:rsidR="00753AEC" w:rsidSect="00DF19BC">
          <w:headerReference w:type="default" r:id="rId7"/>
          <w:type w:val="continuous"/>
          <w:pgSz w:w="12240" w:h="15840"/>
          <w:pgMar w:top="1080" w:right="1360" w:bottom="1440" w:left="1360" w:header="1080" w:footer="1440" w:gutter="0"/>
          <w:cols w:space="720"/>
          <w:noEndnote/>
          <w:titlePg/>
          <w:docGrid w:linePitch="326"/>
        </w:sectPr>
      </w:pPr>
    </w:p>
    <w:p w14:paraId="184AD55E" w14:textId="77777777" w:rsidR="00753AEC" w:rsidRDefault="00753AEC">
      <w:pPr>
        <w:widowControl/>
        <w:tabs>
          <w:tab w:val="left" w:pos="0"/>
          <w:tab w:val="left" w:pos="367"/>
        </w:tabs>
        <w:spacing w:line="238" w:lineRule="auto"/>
        <w:rPr>
          <w:rFonts w:ascii="Times New Roman" w:hAnsi="Times New Roman"/>
        </w:rPr>
      </w:pPr>
    </w:p>
    <w:p w14:paraId="09E83C3C" w14:textId="77777777" w:rsidR="00753AEC" w:rsidRDefault="00753AEC">
      <w:pPr>
        <w:widowControl/>
        <w:tabs>
          <w:tab w:val="left" w:pos="0"/>
          <w:tab w:val="left" w:pos="367"/>
        </w:tabs>
        <w:spacing w:line="238" w:lineRule="auto"/>
        <w:rPr>
          <w:rFonts w:ascii="Times New Roman" w:hAnsi="Times New Roman"/>
        </w:rPr>
      </w:pPr>
      <w:r>
        <w:rPr>
          <w:rFonts w:ascii="Times New Roman" w:hAnsi="Times New Roman"/>
          <w:b/>
          <w:bCs/>
          <w:u w:val="single"/>
        </w:rPr>
        <w:t>Teaching</w:t>
      </w:r>
      <w:r>
        <w:rPr>
          <w:rFonts w:ascii="Times New Roman" w:hAnsi="Times New Roman"/>
          <w:b/>
          <w:bCs/>
        </w:rPr>
        <w:t xml:space="preserve"> (primary instructor, except as noted)</w:t>
      </w:r>
    </w:p>
    <w:p w14:paraId="3A0401BE" w14:textId="3AF1AEEE" w:rsidR="004D25C9" w:rsidRDefault="004D25C9" w:rsidP="004D25C9">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w:t>
      </w:r>
      <w:proofErr w:type="gramStart"/>
      <w:r>
        <w:rPr>
          <w:rFonts w:ascii="Times New Roman" w:hAnsi="Times New Roman"/>
        </w:rPr>
        <w:t>twilight</w:t>
      </w:r>
      <w:proofErr w:type="gramEnd"/>
      <w:r>
        <w:rPr>
          <w:rFonts w:ascii="Times New Roman" w:hAnsi="Times New Roman"/>
        </w:rPr>
        <w:t>), 202</w:t>
      </w:r>
      <w:r>
        <w:rPr>
          <w:rFonts w:ascii="Times New Roman" w:hAnsi="Times New Roman"/>
        </w:rPr>
        <w:t>6</w:t>
      </w:r>
      <w:r>
        <w:rPr>
          <w:rFonts w:ascii="Times New Roman" w:hAnsi="Times New Roman"/>
        </w:rPr>
        <w:t>, University of Maryland Francis King Carey School of Law</w:t>
      </w:r>
      <w:r>
        <w:rPr>
          <w:rFonts w:ascii="Times New Roman" w:hAnsi="Times New Roman"/>
        </w:rPr>
        <w:t xml:space="preserve"> (invited)</w:t>
      </w:r>
      <w:r>
        <w:rPr>
          <w:rFonts w:ascii="Times New Roman" w:hAnsi="Times New Roman"/>
        </w:rPr>
        <w:t>.</w:t>
      </w:r>
    </w:p>
    <w:p w14:paraId="38125428" w14:textId="2AB7836B" w:rsidR="00702A99" w:rsidRDefault="00702A99" w:rsidP="00702A99">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(twilight), 2024, University of Maryland Francis King Carey School of Law.</w:t>
      </w:r>
    </w:p>
    <w:p w14:paraId="2FF3E293" w14:textId="28AD45D4" w:rsidR="00A712F1" w:rsidRDefault="00A712F1" w:rsidP="00A712F1">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(twilight), 2023, University of Maryland Francis King Carey School of Law.</w:t>
      </w:r>
    </w:p>
    <w:p w14:paraId="0E897461" w14:textId="3C6EA2A2" w:rsidR="00D357A9" w:rsidRDefault="00D357A9" w:rsidP="00D357A9">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(twilight), 2023, University of Maryland Francis King Carey School of Law.</w:t>
      </w:r>
    </w:p>
    <w:p w14:paraId="11F0B06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(evening), 2021, University of Baltimore School of Law.</w:t>
      </w:r>
    </w:p>
    <w:p w14:paraId="59AB2F0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(evening), 2020, University of Maryland Francis King Carey School of Law.</w:t>
      </w:r>
    </w:p>
    <w:p w14:paraId="17385625"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(evening), 2020, University of Baltimore School of Law.</w:t>
      </w:r>
    </w:p>
    <w:p w14:paraId="674D962A"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Torts, Fall Semester (evening), 2019, University of Maryland Francis King Carey School of Law.</w:t>
      </w:r>
    </w:p>
    <w:p w14:paraId="2686C97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(evening), 2018, University of Maryland Francis King Carey School of Law.</w:t>
      </w:r>
    </w:p>
    <w:p w14:paraId="1BEB858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(evening), 2017, University of Maryland Francis King Carey School of Law.</w:t>
      </w:r>
    </w:p>
    <w:p w14:paraId="356ED88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(evening), 2016, University of Maryland Francis King Carey School of Law.</w:t>
      </w:r>
    </w:p>
    <w:p w14:paraId="78755AE7"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2015, University of Maryland Francis King Carey School of Law.</w:t>
      </w:r>
    </w:p>
    <w:p w14:paraId="492D420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Torts II, Spring Semester, 2014, University of Maryland Francis King Carey School of Law.</w:t>
      </w:r>
    </w:p>
    <w:p w14:paraId="684B1F52"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(evening), 2012, University of Maryland Francis King Carey School of Law.</w:t>
      </w:r>
    </w:p>
    <w:p w14:paraId="24FD74A4"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(evening), 2012, University of Maryland Francis King Carey School of Law.</w:t>
      </w:r>
    </w:p>
    <w:p w14:paraId="2A7087FA"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Torts, Fall Semester (evening), 2010, University of Maryland School of Law.</w:t>
      </w:r>
    </w:p>
    <w:p w14:paraId="3A1D57D7" w14:textId="352831A8"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Torts, Fall Semester (evening), 2009, University of Maryland School of Law (Voted </w:t>
      </w:r>
      <w:r w:rsidR="000F5531">
        <w:rPr>
          <w:rFonts w:ascii="Times New Roman" w:hAnsi="Times New Roman"/>
        </w:rPr>
        <w:t>“</w:t>
      </w:r>
      <w:r>
        <w:rPr>
          <w:rFonts w:ascii="Times New Roman" w:hAnsi="Times New Roman"/>
        </w:rPr>
        <w:t>Outstanding Adjunct Teacher of the Year</w:t>
      </w:r>
      <w:r w:rsidR="000F5531">
        <w:rPr>
          <w:rFonts w:ascii="Times New Roman" w:hAnsi="Times New Roman"/>
        </w:rPr>
        <w:t>”</w:t>
      </w:r>
      <w:r>
        <w:rPr>
          <w:rFonts w:ascii="Times New Roman" w:hAnsi="Times New Roman"/>
        </w:rPr>
        <w:t>).</w:t>
      </w:r>
    </w:p>
    <w:p w14:paraId="12BF9AAA" w14:textId="74EEB84E"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Torts, Fall Semester (evening), 2008, University of Maryland School of Law (Voted </w:t>
      </w:r>
      <w:r w:rsidR="000F5531">
        <w:rPr>
          <w:rFonts w:ascii="Times New Roman" w:hAnsi="Times New Roman"/>
        </w:rPr>
        <w:t>“</w:t>
      </w:r>
      <w:r>
        <w:rPr>
          <w:rFonts w:ascii="Times New Roman" w:hAnsi="Times New Roman"/>
        </w:rPr>
        <w:t>Outstanding Adjunct Teacher of the Year</w:t>
      </w:r>
      <w:r w:rsidR="000F5531">
        <w:rPr>
          <w:rFonts w:ascii="Times New Roman" w:hAnsi="Times New Roman"/>
        </w:rPr>
        <w:t>”</w:t>
      </w:r>
      <w:r>
        <w:rPr>
          <w:rFonts w:ascii="Times New Roman" w:hAnsi="Times New Roman"/>
        </w:rPr>
        <w:t>).</w:t>
      </w:r>
    </w:p>
    <w:p w14:paraId="5B9D3124" w14:textId="2465BD3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Criminal Law, Fall Semester (evening), 2007, University of Maryland School of Law (Voted </w:t>
      </w:r>
      <w:r w:rsidR="000F5531">
        <w:rPr>
          <w:rFonts w:ascii="Times New Roman" w:hAnsi="Times New Roman"/>
        </w:rPr>
        <w:t>“</w:t>
      </w:r>
      <w:r>
        <w:rPr>
          <w:rFonts w:ascii="Times New Roman" w:hAnsi="Times New Roman"/>
        </w:rPr>
        <w:t>Outstanding Adjunct Teacher of the Year</w:t>
      </w:r>
      <w:r w:rsidR="000F5531">
        <w:rPr>
          <w:rFonts w:ascii="Times New Roman" w:hAnsi="Times New Roman"/>
        </w:rPr>
        <w:t>”</w:t>
      </w:r>
      <w:r>
        <w:rPr>
          <w:rFonts w:ascii="Times New Roman" w:hAnsi="Times New Roman"/>
        </w:rPr>
        <w:t>).</w:t>
      </w:r>
    </w:p>
    <w:p w14:paraId="38731390"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(evening), 2007, University of Maryland School of Law.</w:t>
      </w:r>
    </w:p>
    <w:p w14:paraId="31C23ADA"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Criminal Law, Fall Semester (evening), 2006, University of Maryland School of Law.</w:t>
      </w:r>
    </w:p>
    <w:p w14:paraId="0358983D"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Criminal Law, Fall Semester (evening), 2005, University of Maryland School of Law.</w:t>
      </w:r>
    </w:p>
    <w:p w14:paraId="78D503DE"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Summer Semester, 2005, University of Maryland School of Law.</w:t>
      </w:r>
    </w:p>
    <w:p w14:paraId="1F02663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Evidence, Spring Semester (evening), 2005, University of Maryland School of Law.</w:t>
      </w:r>
    </w:p>
    <w:p w14:paraId="3A173A19" w14:textId="385E738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Evidence, Professor Jerome Deise, guest lecture, </w:t>
      </w:r>
      <w:r w:rsidR="000F5531">
        <w:rPr>
          <w:rFonts w:ascii="Times New Roman" w:hAnsi="Times New Roman"/>
        </w:rPr>
        <w:t>“</w:t>
      </w:r>
      <w:r>
        <w:rPr>
          <w:rFonts w:ascii="Times New Roman" w:hAnsi="Times New Roman"/>
        </w:rPr>
        <w:t>Expert and Scientific Evidence,</w:t>
      </w:r>
      <w:r w:rsidR="000F5531">
        <w:rPr>
          <w:rFonts w:ascii="Times New Roman" w:hAnsi="Times New Roman"/>
        </w:rPr>
        <w:t>”</w:t>
      </w:r>
      <w:r>
        <w:rPr>
          <w:rFonts w:ascii="Times New Roman" w:hAnsi="Times New Roman"/>
        </w:rPr>
        <w:t xml:space="preserve"> July 6, 2004, University of Maryland School of Law.</w:t>
      </w:r>
    </w:p>
    <w:p w14:paraId="281C91D2"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Fall Semester (evening), 2003, University of Maryland School of Law.</w:t>
      </w:r>
    </w:p>
    <w:p w14:paraId="6B12FCBA"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Summer Semester, 2003, University of Maryland School of Law.</w:t>
      </w:r>
    </w:p>
    <w:p w14:paraId="52766ACC"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(1</w:t>
      </w:r>
      <w:r>
        <w:rPr>
          <w:rFonts w:ascii="Times New Roman" w:hAnsi="Times New Roman"/>
          <w:vertAlign w:val="superscript"/>
        </w:rPr>
        <w:t>st</w:t>
      </w:r>
      <w:r>
        <w:rPr>
          <w:rFonts w:ascii="Times New Roman" w:hAnsi="Times New Roman"/>
        </w:rPr>
        <w:t xml:space="preserve"> year elective), Spring Semester, 2003, University of Maryland School of Law.</w:t>
      </w:r>
    </w:p>
    <w:p w14:paraId="23EBFE6F"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Appellate Advocacy Clinic, Professor George Burns, guest lecture, Nov. 7, 2002, University of Maryland School of Law.</w:t>
      </w:r>
    </w:p>
    <w:p w14:paraId="2F8CB880"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Summer Semester, 2002, University of Maryland School of Law.</w:t>
      </w:r>
    </w:p>
    <w:p w14:paraId="348CA5F5"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(1</w:t>
      </w:r>
      <w:r>
        <w:rPr>
          <w:rFonts w:ascii="Times New Roman" w:hAnsi="Times New Roman"/>
          <w:vertAlign w:val="superscript"/>
        </w:rPr>
        <w:t>st</w:t>
      </w:r>
      <w:r>
        <w:rPr>
          <w:rFonts w:ascii="Times New Roman" w:hAnsi="Times New Roman"/>
        </w:rPr>
        <w:t xml:space="preserve"> year elective), Spring Semester, 2002, University of Maryland School of Law.</w:t>
      </w:r>
    </w:p>
    <w:p w14:paraId="12C76C44"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Appellate Advocacy Clinic, Professor George Burns, guest lecture, Nov. 2, 2001, University of Maryland School of Law.</w:t>
      </w:r>
    </w:p>
    <w:p w14:paraId="07913264"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Legal Writing, Analysis and Research I, Professor Suzanne Sangree, guest lecture on employee covenants not to compete, Oct. 31, 2001, University of Maryland School of Law.</w:t>
      </w:r>
    </w:p>
    <w:p w14:paraId="6846D6F4"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Torts, Fall Semester, 2001, University of Maryland School of Law.</w:t>
      </w:r>
    </w:p>
    <w:p w14:paraId="00B14A6D"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Legal Writing, Analysis and Research I (3 credit, first year small section), Fall Semester, 2001, University of Maryland School of Law.</w:t>
      </w:r>
    </w:p>
    <w:p w14:paraId="2C80EDC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Summer Semester, 2001, University of Maryland School of Law.</w:t>
      </w:r>
    </w:p>
    <w:p w14:paraId="692E84E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International Human Rights Seminar, Professors Peter Quint and Stan Herr, guest lecture, April 18, 2001, University of Maryland School of Law.</w:t>
      </w:r>
    </w:p>
    <w:p w14:paraId="38AE155C"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Summer Semester, 2000, University of Maryland School of Law.</w:t>
      </w:r>
    </w:p>
    <w:p w14:paraId="09762E7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Appellate Advocacy Clinic, Professor George Burns, guest lecture, Nov. 4, 1999, University of Maryland School of Law.</w:t>
      </w:r>
    </w:p>
    <w:p w14:paraId="15E115A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Summer Semester, 1999, University of Maryland School of Law.</w:t>
      </w:r>
    </w:p>
    <w:p w14:paraId="77083E4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Seminar in Federal Criminal Law, Professor Anthony J. Waters, guest lecture, April 7, 1999, University of Maryland School of Law.</w:t>
      </w:r>
    </w:p>
    <w:p w14:paraId="124ABDE8"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Appellate Advocacy Clinic, Professor George Burns, guest lecture, Nov. 12, 1998, University of Maryland School of Law.</w:t>
      </w:r>
    </w:p>
    <w:p w14:paraId="58642E18"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Seminar in Federal Criminal Law, Professor Anthony J. Waters, guest lecture, April 23, 1998, University of Maryland School of Law.</w:t>
      </w:r>
    </w:p>
    <w:p w14:paraId="16492D22"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Practice and Procedure, Spring Semester, 1998, University of Maryland School of Law, Baltimore (with Joseph B. Espo).</w:t>
      </w:r>
    </w:p>
    <w:p w14:paraId="10551FBC" w14:textId="4641CB0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Pretrial Procedure, Professor Grimm, guest lecture, </w:t>
      </w:r>
      <w:r w:rsidR="00D82E75">
        <w:rPr>
          <w:rFonts w:ascii="Times New Roman" w:hAnsi="Times New Roman"/>
        </w:rPr>
        <w:t>“</w:t>
      </w:r>
      <w:r>
        <w:rPr>
          <w:rFonts w:ascii="Times New Roman" w:hAnsi="Times New Roman"/>
        </w:rPr>
        <w:t>Summary Judgment:  Comparison of State and Federal Practice,</w:t>
      </w:r>
      <w:r w:rsidR="00D82E75">
        <w:rPr>
          <w:rFonts w:ascii="Times New Roman" w:hAnsi="Times New Roman"/>
        </w:rPr>
        <w:t>”</w:t>
      </w:r>
      <w:r>
        <w:rPr>
          <w:rFonts w:ascii="Times New Roman" w:hAnsi="Times New Roman"/>
        </w:rPr>
        <w:t xml:space="preserve"> Nov. 13, 1997, University of Maryland School of Law.</w:t>
      </w:r>
    </w:p>
    <w:p w14:paraId="2CAF337C"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Appellate Advocacy Clinic, Professor George Burns, guest lecture, Nov. 6, 1997, University of Maryland School of Law.</w:t>
      </w:r>
    </w:p>
    <w:p w14:paraId="5856DAC3" w14:textId="0ABDB7A2"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Civil Rights Seminar, Professor Stan Herr, guest lecture, </w:t>
      </w:r>
      <w:r w:rsidR="00D82E75">
        <w:rPr>
          <w:rFonts w:ascii="Times New Roman" w:hAnsi="Times New Roman"/>
        </w:rPr>
        <w:t>“</w:t>
      </w:r>
      <w:r>
        <w:rPr>
          <w:rFonts w:ascii="Times New Roman" w:hAnsi="Times New Roman"/>
          <w:i/>
          <w:iCs/>
        </w:rPr>
        <w:t>Baggett v. Baird</w:t>
      </w:r>
      <w:r>
        <w:rPr>
          <w:rFonts w:ascii="Times New Roman" w:hAnsi="Times New Roman"/>
        </w:rPr>
        <w:t>: Litigating Under the Fair Housing Act,</w:t>
      </w:r>
      <w:r w:rsidR="00D82E75">
        <w:rPr>
          <w:rFonts w:ascii="Times New Roman" w:hAnsi="Times New Roman"/>
        </w:rPr>
        <w:t>”</w:t>
      </w:r>
      <w:r>
        <w:rPr>
          <w:rFonts w:ascii="Times New Roman" w:hAnsi="Times New Roman"/>
        </w:rPr>
        <w:t xml:space="preserve"> March 4, 1997, University of Maryland School of Law.</w:t>
      </w:r>
    </w:p>
    <w:p w14:paraId="171345F5"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Appellate Advocacy Clinic, Professor George Burns, guest lecture, Nov. 7, 1996, University of Maryland School of Law.</w:t>
      </w:r>
    </w:p>
    <w:p w14:paraId="596F76AF"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Evidence, Fall Semester, 1996, University of Maryland School of Law.</w:t>
      </w:r>
    </w:p>
    <w:p w14:paraId="2428F7A2" w14:textId="7A4CF8E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Appellate Advocacy Clinic, Professor George Burns, guest lecture, Nov.</w:t>
      </w:r>
      <w:r w:rsidR="00D82E75">
        <w:rPr>
          <w:rFonts w:ascii="Times New Roman" w:hAnsi="Times New Roman"/>
        </w:rPr>
        <w:t xml:space="preserve"> </w:t>
      </w:r>
      <w:r>
        <w:rPr>
          <w:rFonts w:ascii="Times New Roman" w:hAnsi="Times New Roman"/>
        </w:rPr>
        <w:t>1995, University of Maryland School of Law.</w:t>
      </w:r>
    </w:p>
    <w:p w14:paraId="52B0D672"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Appellate Advocacy Clinic, Professor George Burns, guest lecture, Nov. 2, 1994, University of Maryland School of Law.</w:t>
      </w:r>
    </w:p>
    <w:p w14:paraId="651FB006"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Trial Practice, Spring Semester, 1994, University of Maryland School of Law.</w:t>
      </w:r>
    </w:p>
    <w:p w14:paraId="0BB0C38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1993, University of Maryland School of Law.</w:t>
      </w:r>
    </w:p>
    <w:p w14:paraId="1748DFDE"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1992, University of Maryland School of Law.</w:t>
      </w:r>
    </w:p>
    <w:p w14:paraId="61C0FD5F"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1991, University of Maryland School of Law.</w:t>
      </w:r>
    </w:p>
    <w:p w14:paraId="43C5086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Basic Business Concepts, Summer Semester, 1990, University of Maryland School of Law.</w:t>
      </w:r>
    </w:p>
    <w:p w14:paraId="78E0C1B7" w14:textId="77777777" w:rsidR="00753AEC" w:rsidRDefault="00753AEC">
      <w:pPr>
        <w:widowControl/>
        <w:tabs>
          <w:tab w:val="left" w:pos="0"/>
          <w:tab w:val="left" w:pos="367"/>
        </w:tabs>
        <w:spacing w:line="238" w:lineRule="auto"/>
        <w:ind w:left="367" w:hanging="367"/>
        <w:rPr>
          <w:rFonts w:ascii="Times New Roman" w:hAnsi="Times New Roman"/>
        </w:rPr>
        <w:sectPr w:rsidR="00753AEC">
          <w:type w:val="continuous"/>
          <w:pgSz w:w="12240" w:h="15840"/>
          <w:pgMar w:top="1080" w:right="1350" w:bottom="1440" w:left="1360" w:header="1080" w:footer="1440" w:gutter="0"/>
          <w:cols w:space="720"/>
          <w:noEndnote/>
        </w:sectPr>
      </w:pPr>
    </w:p>
    <w:p w14:paraId="6174894E"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Civil Procedure (1</w:t>
      </w:r>
      <w:r>
        <w:rPr>
          <w:rFonts w:ascii="Times New Roman" w:hAnsi="Times New Roman"/>
          <w:vertAlign w:val="superscript"/>
        </w:rPr>
        <w:t>st</w:t>
      </w:r>
      <w:r>
        <w:rPr>
          <w:rFonts w:ascii="Times New Roman" w:hAnsi="Times New Roman"/>
        </w:rPr>
        <w:t xml:space="preserve"> year legal method seminar), Spring Semester, 1990, University of Maryland School of Law.</w:t>
      </w:r>
    </w:p>
    <w:p w14:paraId="4EC4710B" w14:textId="4BD30AA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Federal Criminal Law seminar, Professor Katherine Vaughns, the Racketeer Influenced and Corrupt Organiza</w:t>
      </w:r>
      <w:r>
        <w:rPr>
          <w:rFonts w:ascii="Times New Roman" w:hAnsi="Times New Roman"/>
        </w:rPr>
        <w:softHyphen/>
        <w:t>tion Act (RICO), guest lecture, March 1989, University of Maryland School of Law.</w:t>
      </w:r>
    </w:p>
    <w:p w14:paraId="61318890"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Evidence, Spring Semester, 1989, University of Maryland School of Law.</w:t>
      </w:r>
    </w:p>
    <w:p w14:paraId="4450E6C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Constitutional Law, Fall Semester, 1988, Stevenson University (formerly Villa Julie College), Stevenson, Md.</w:t>
      </w:r>
    </w:p>
    <w:p w14:paraId="6EB28B20"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Moot Court and Appellate Advocacy, Spring Semester, 1988, University of Maryland School of Law.</w:t>
      </w:r>
    </w:p>
    <w:p w14:paraId="5290503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Complex Litigation, Professor Katherine Vaughns, the Racketeer Influenced and Corrupt Organiza</w:t>
      </w:r>
      <w:r>
        <w:rPr>
          <w:rFonts w:ascii="Times New Roman" w:hAnsi="Times New Roman"/>
        </w:rPr>
        <w:softHyphen/>
        <w:t>tion Act (RICO), guest lecture, Nov. 25, 1987, University of Maryland School of Law.</w:t>
      </w:r>
    </w:p>
    <w:p w14:paraId="05626F74"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Constitutional Law, Fall Semester, 1987, Stevenson University (formerly Villa Julie College), Stevenson, Md.</w:t>
      </w:r>
    </w:p>
    <w:p w14:paraId="2C5A7954"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Moot Court and Appellate Advocacy, Spring Semester, 1987, University of Maryland School of Law.</w:t>
      </w:r>
    </w:p>
    <w:p w14:paraId="25ED4A3C" w14:textId="0B4BFDD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Torts/Legal Methods, Teaching Assistant (legal writing), Professor Kenneth Abraham, Fall Semester, 1981, University of Maryland School of Law.</w:t>
      </w:r>
    </w:p>
    <w:p w14:paraId="1B45948D" w14:textId="77777777" w:rsidR="00753AEC" w:rsidRDefault="00753AEC">
      <w:pPr>
        <w:widowControl/>
        <w:tabs>
          <w:tab w:val="left" w:pos="0"/>
          <w:tab w:val="left" w:pos="367"/>
        </w:tabs>
        <w:spacing w:line="238" w:lineRule="auto"/>
        <w:rPr>
          <w:rFonts w:ascii="Times New Roman" w:hAnsi="Times New Roman"/>
        </w:rPr>
      </w:pPr>
    </w:p>
    <w:p w14:paraId="7E9DA834" w14:textId="0969A153" w:rsidR="00874A67" w:rsidRDefault="00753AEC" w:rsidP="00D82E75">
      <w:pPr>
        <w:widowControl/>
        <w:tabs>
          <w:tab w:val="left" w:pos="0"/>
          <w:tab w:val="left" w:pos="367"/>
        </w:tabs>
        <w:spacing w:line="238" w:lineRule="auto"/>
        <w:rPr>
          <w:rFonts w:ascii="Times New Roman" w:hAnsi="Times New Roman"/>
        </w:rPr>
      </w:pPr>
      <w:r>
        <w:rPr>
          <w:rFonts w:ascii="Times New Roman" w:hAnsi="Times New Roman"/>
          <w:b/>
          <w:bCs/>
          <w:u w:val="single"/>
        </w:rPr>
        <w:t>Speaker/Panelist</w:t>
      </w:r>
    </w:p>
    <w:p w14:paraId="107E1819" w14:textId="1D36D067" w:rsidR="004D25C9" w:rsidRDefault="004D25C9">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MSBA, “Anatomy of a Trial: A Trial Skills Bootcamp” (presenter), Plaintiff’s Opening Statement, March 9, 2026, </w:t>
      </w:r>
      <w:proofErr w:type="spellStart"/>
      <w:r>
        <w:rPr>
          <w:rFonts w:ascii="Times New Roman" w:hAnsi="Times New Roman"/>
        </w:rPr>
        <w:t>Garmatz</w:t>
      </w:r>
      <w:proofErr w:type="spellEnd"/>
      <w:r>
        <w:rPr>
          <w:rFonts w:ascii="Times New Roman" w:hAnsi="Times New Roman"/>
        </w:rPr>
        <w:t xml:space="preserve"> Federal Courthouse, Baltimore.</w:t>
      </w:r>
    </w:p>
    <w:p w14:paraId="5C9442E8" w14:textId="71F9A00D" w:rsidR="00DF19BC" w:rsidRDefault="00874A67">
      <w:pPr>
        <w:widowControl/>
        <w:tabs>
          <w:tab w:val="left" w:pos="0"/>
          <w:tab w:val="left" w:pos="367"/>
        </w:tabs>
        <w:spacing w:line="238" w:lineRule="auto"/>
        <w:ind w:left="367" w:hanging="367"/>
        <w:rPr>
          <w:rFonts w:ascii="Times New Roman" w:hAnsi="Times New Roman"/>
        </w:rPr>
      </w:pPr>
      <w:r>
        <w:rPr>
          <w:rFonts w:ascii="Times New Roman" w:hAnsi="Times New Roman"/>
        </w:rPr>
        <w:t>Maryland Chapter, American College of Trial Lawyers, Trial Practice CLE, November 6, 2025 (presenter), Balt</w:t>
      </w:r>
      <w:r w:rsidR="00DF19BC">
        <w:rPr>
          <w:rFonts w:ascii="Times New Roman" w:hAnsi="Times New Roman"/>
        </w:rPr>
        <w:t>i</w:t>
      </w:r>
      <w:r>
        <w:rPr>
          <w:rFonts w:ascii="Times New Roman" w:hAnsi="Times New Roman"/>
        </w:rPr>
        <w:t>more, MD (invited)</w:t>
      </w:r>
      <w:r w:rsidR="00DF19BC">
        <w:rPr>
          <w:rFonts w:ascii="Times New Roman" w:hAnsi="Times New Roman"/>
        </w:rPr>
        <w:t>.</w:t>
      </w:r>
    </w:p>
    <w:p w14:paraId="2D32613F" w14:textId="3F4A5645" w:rsidR="00874A67" w:rsidRDefault="00874A67">
      <w:pPr>
        <w:widowControl/>
        <w:tabs>
          <w:tab w:val="left" w:pos="0"/>
          <w:tab w:val="left" w:pos="367"/>
        </w:tabs>
        <w:spacing w:line="238" w:lineRule="auto"/>
        <w:ind w:left="367" w:hanging="367"/>
        <w:rPr>
          <w:rFonts w:ascii="Times New Roman" w:hAnsi="Times New Roman"/>
        </w:rPr>
      </w:pPr>
      <w:r>
        <w:rPr>
          <w:rFonts w:ascii="Times New Roman" w:hAnsi="Times New Roman"/>
        </w:rPr>
        <w:t>MSBA Family Law Section, “Evidentiary Issues in Family Law,” Authentication of Social Media,” (presenter), September 26, 2025, Columbia, MD.</w:t>
      </w:r>
    </w:p>
    <w:p w14:paraId="1D3C12A0" w14:textId="251A8299" w:rsidR="00F813E3" w:rsidRPr="00F813E3" w:rsidRDefault="00F813E3">
      <w:pPr>
        <w:widowControl/>
        <w:tabs>
          <w:tab w:val="left" w:pos="0"/>
          <w:tab w:val="left" w:pos="367"/>
        </w:tabs>
        <w:spacing w:line="238" w:lineRule="auto"/>
        <w:ind w:left="367" w:hanging="367"/>
        <w:rPr>
          <w:rFonts w:ascii="Times New Roman" w:hAnsi="Times New Roman"/>
        </w:rPr>
      </w:pPr>
      <w:r w:rsidRPr="00F813E3">
        <w:rPr>
          <w:rFonts w:ascii="Times New Roman" w:hAnsi="Times New Roman"/>
        </w:rPr>
        <w:t>James MacGill American Inn of Court</w:t>
      </w:r>
      <w:r>
        <w:rPr>
          <w:rFonts w:ascii="Times New Roman" w:hAnsi="Times New Roman"/>
        </w:rPr>
        <w:t xml:space="preserve">, “Maryland’s Adoption of the </w:t>
      </w:r>
      <w:r>
        <w:rPr>
          <w:rFonts w:ascii="Times New Roman" w:hAnsi="Times New Roman"/>
          <w:i/>
          <w:iCs/>
        </w:rPr>
        <w:t xml:space="preserve">Daubert </w:t>
      </w:r>
      <w:r>
        <w:rPr>
          <w:rFonts w:ascii="Times New Roman" w:hAnsi="Times New Roman"/>
        </w:rPr>
        <w:t xml:space="preserve">Standard for Admission of Scientific Evidence” </w:t>
      </w:r>
      <w:r w:rsidR="00EA34BE">
        <w:rPr>
          <w:rFonts w:ascii="Times New Roman" w:hAnsi="Times New Roman"/>
        </w:rPr>
        <w:t xml:space="preserve">(presenter), </w:t>
      </w:r>
      <w:r>
        <w:rPr>
          <w:rFonts w:ascii="Times New Roman" w:hAnsi="Times New Roman"/>
        </w:rPr>
        <w:t>September 17, 2025, Columbia, MD</w:t>
      </w:r>
      <w:r w:rsidR="008855AC">
        <w:rPr>
          <w:rFonts w:ascii="Times New Roman" w:hAnsi="Times New Roman"/>
        </w:rPr>
        <w:t>.</w:t>
      </w:r>
    </w:p>
    <w:p w14:paraId="33799FB9" w14:textId="6696147B" w:rsidR="00B8089A" w:rsidRDefault="008855A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 xml:space="preserve">University of Baltimore School of Law Forum, </w:t>
      </w:r>
      <w:r w:rsidR="00B8089A">
        <w:rPr>
          <w:rFonts w:ascii="Times New Roman" w:hAnsi="Times New Roman"/>
        </w:rPr>
        <w:t xml:space="preserve">“Maryland’s Adoption of the </w:t>
      </w:r>
      <w:r w:rsidR="00B8089A">
        <w:rPr>
          <w:rFonts w:ascii="Times New Roman" w:hAnsi="Times New Roman"/>
          <w:i/>
          <w:iCs/>
        </w:rPr>
        <w:t xml:space="preserve">Daubert </w:t>
      </w:r>
      <w:r w:rsidR="00B8089A">
        <w:rPr>
          <w:rFonts w:ascii="Times New Roman" w:hAnsi="Times New Roman"/>
        </w:rPr>
        <w:t>Standard for Admission of Scientific Evidence” (p</w:t>
      </w:r>
      <w:r w:rsidR="00BC7C65">
        <w:rPr>
          <w:rFonts w:ascii="Times New Roman" w:hAnsi="Times New Roman"/>
        </w:rPr>
        <w:t>anelist</w:t>
      </w:r>
      <w:r w:rsidR="00B8089A">
        <w:rPr>
          <w:rFonts w:ascii="Times New Roman" w:hAnsi="Times New Roman"/>
        </w:rPr>
        <w:t xml:space="preserve">), </w:t>
      </w:r>
      <w:r w:rsidR="00BC7C65">
        <w:rPr>
          <w:rFonts w:ascii="Times New Roman" w:hAnsi="Times New Roman"/>
        </w:rPr>
        <w:t>March 2</w:t>
      </w:r>
      <w:r w:rsidR="00B8089A">
        <w:rPr>
          <w:rFonts w:ascii="Times New Roman" w:hAnsi="Times New Roman"/>
        </w:rPr>
        <w:t xml:space="preserve">7, 2025, </w:t>
      </w:r>
      <w:r w:rsidR="00BC7C65">
        <w:rPr>
          <w:rFonts w:ascii="Times New Roman" w:hAnsi="Times New Roman"/>
        </w:rPr>
        <w:t>Baltimore.</w:t>
      </w:r>
    </w:p>
    <w:p w14:paraId="72EA8CCA" w14:textId="3AD25E54" w:rsidR="00DF19BC" w:rsidRDefault="00DF19BC">
      <w:pPr>
        <w:widowControl/>
        <w:tabs>
          <w:tab w:val="left" w:pos="0"/>
          <w:tab w:val="left" w:pos="367"/>
        </w:tabs>
        <w:spacing w:line="238" w:lineRule="auto"/>
        <w:ind w:left="367" w:hanging="367"/>
        <w:rPr>
          <w:rFonts w:ascii="Times New Roman" w:hAnsi="Times New Roman"/>
        </w:rPr>
      </w:pPr>
      <w:r>
        <w:rPr>
          <w:rFonts w:ascii="Times New Roman" w:hAnsi="Times New Roman"/>
        </w:rPr>
        <w:t>MSBA Litigation Section Appellate Practice Seminar (moderator), March 27, 2025, Baltimore, MD.</w:t>
      </w:r>
    </w:p>
    <w:p w14:paraId="42965556" w14:textId="014AC9F5" w:rsidR="00E61710" w:rsidRDefault="00E61710">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Pr="00E61710">
        <w:rPr>
          <w:rFonts w:ascii="Times New Roman" w:hAnsi="Times New Roman"/>
          <w:i/>
          <w:iCs/>
        </w:rPr>
        <w:t>Pro bono</w:t>
      </w:r>
      <w:r>
        <w:rPr>
          <w:rFonts w:ascii="Times New Roman" w:hAnsi="Times New Roman"/>
        </w:rPr>
        <w:t xml:space="preserve"> in Private Practice,” Indiana University Maurer School of Law, Panelist</w:t>
      </w:r>
      <w:r w:rsidR="007800E5">
        <w:rPr>
          <w:rFonts w:ascii="Times New Roman" w:hAnsi="Times New Roman"/>
        </w:rPr>
        <w:t xml:space="preserve"> (virtual)</w:t>
      </w:r>
      <w:r>
        <w:rPr>
          <w:rFonts w:ascii="Times New Roman" w:hAnsi="Times New Roman"/>
        </w:rPr>
        <w:t>, October 3, 2023.</w:t>
      </w:r>
    </w:p>
    <w:p w14:paraId="4E59958F" w14:textId="0990508A" w:rsidR="00DC3DDC" w:rsidRDefault="00DC3DDC" w:rsidP="00DC3DDC">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Pr="00E61710">
        <w:rPr>
          <w:rFonts w:ascii="Times New Roman" w:hAnsi="Times New Roman"/>
          <w:i/>
          <w:iCs/>
        </w:rPr>
        <w:t>Pro bono</w:t>
      </w:r>
      <w:r>
        <w:rPr>
          <w:rFonts w:ascii="Times New Roman" w:hAnsi="Times New Roman"/>
        </w:rPr>
        <w:t xml:space="preserve"> in Private Practice,” Indiana University Maurer School of Law, Panelist</w:t>
      </w:r>
      <w:r w:rsidR="007800E5">
        <w:rPr>
          <w:rFonts w:ascii="Times New Roman" w:hAnsi="Times New Roman"/>
        </w:rPr>
        <w:t xml:space="preserve"> (virtual)</w:t>
      </w:r>
      <w:r>
        <w:rPr>
          <w:rFonts w:ascii="Times New Roman" w:hAnsi="Times New Roman"/>
        </w:rPr>
        <w:t>, November 7, 2022.</w:t>
      </w:r>
    </w:p>
    <w:p w14:paraId="2F16E4FA" w14:textId="53420C12" w:rsidR="00753AEC" w:rsidRDefault="00D82E75">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Understanding Election Law &amp; Voters</w:t>
      </w:r>
      <w:r w:rsidR="00DF19BC">
        <w:rPr>
          <w:rFonts w:ascii="Times New Roman" w:hAnsi="Times New Roman"/>
        </w:rPr>
        <w:t>’</w:t>
      </w:r>
      <w:r w:rsidR="00753AEC">
        <w:rPr>
          <w:rFonts w:ascii="Times New Roman" w:hAnsi="Times New Roman"/>
        </w:rPr>
        <w:t xml:space="preserve"> Rights,</w:t>
      </w:r>
      <w:r>
        <w:rPr>
          <w:rFonts w:ascii="Times New Roman" w:hAnsi="Times New Roman"/>
        </w:rPr>
        <w:t>”</w:t>
      </w:r>
      <w:r w:rsidR="00753AEC">
        <w:rPr>
          <w:rFonts w:ascii="Times New Roman" w:hAnsi="Times New Roman"/>
        </w:rPr>
        <w:t xml:space="preserve"> Bar Association of Baltimore City</w:t>
      </w:r>
      <w:r w:rsidR="00DF19BC">
        <w:rPr>
          <w:rFonts w:ascii="Times New Roman" w:hAnsi="Times New Roman"/>
        </w:rPr>
        <w:t>’</w:t>
      </w:r>
      <w:r w:rsidR="00753AEC">
        <w:rPr>
          <w:rFonts w:ascii="Times New Roman" w:hAnsi="Times New Roman"/>
        </w:rPr>
        <w:t>s Young Lawyers</w:t>
      </w:r>
      <w:r w:rsidR="00DF19BC">
        <w:rPr>
          <w:rFonts w:ascii="Times New Roman" w:hAnsi="Times New Roman"/>
        </w:rPr>
        <w:t>’</w:t>
      </w:r>
      <w:r w:rsidR="00753AEC">
        <w:rPr>
          <w:rFonts w:ascii="Times New Roman" w:hAnsi="Times New Roman"/>
        </w:rPr>
        <w:t xml:space="preserve"> Division CLE Committee &amp; MSBA Young Lawyers Section</w:t>
      </w:r>
      <w:r w:rsidR="00DF19BC">
        <w:rPr>
          <w:rFonts w:ascii="Times New Roman" w:hAnsi="Times New Roman"/>
        </w:rPr>
        <w:t>’</w:t>
      </w:r>
      <w:r w:rsidR="00753AEC">
        <w:rPr>
          <w:rFonts w:ascii="Times New Roman" w:hAnsi="Times New Roman"/>
        </w:rPr>
        <w:t>s Civic Engagement Committee, panelist, October 19, 2020 (virtual).</w:t>
      </w:r>
    </w:p>
    <w:p w14:paraId="1C5B1F6B" w14:textId="5797D148" w:rsidR="00753AEC" w:rsidRDefault="00D82E75">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CLE seminar to Baltimore City Public Schools Legal Office, June 7, 2019, Baltimore.</w:t>
      </w:r>
    </w:p>
    <w:p w14:paraId="6ED1021E"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ADA Background Briefing for Congressional Staffers, panelist, April 24, 2019, Washington, DC.</w:t>
      </w:r>
    </w:p>
    <w:p w14:paraId="634B2638" w14:textId="46967CE9" w:rsidR="00753AEC" w:rsidRDefault="00D82E75">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with Hon. Joseph F. Murphy, Jr., Court of Appeals of Md. (retired), CLE seminar, April 18, 2019, Maryland Live! Casino, Arundel Mills, MD.</w:t>
      </w:r>
    </w:p>
    <w:p w14:paraId="55060CC8" w14:textId="75F53A90"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College of Maryland, </w:t>
      </w:r>
      <w:r w:rsidR="001A7D22">
        <w:rPr>
          <w:rFonts w:ascii="Times New Roman" w:hAnsi="Times New Roman"/>
        </w:rPr>
        <w:t>“</w:t>
      </w:r>
      <w:r>
        <w:rPr>
          <w:rFonts w:ascii="Times New Roman" w:hAnsi="Times New Roman"/>
        </w:rPr>
        <w:t>Social Media Evidence,</w:t>
      </w:r>
      <w:r w:rsidR="001A7D22">
        <w:rPr>
          <w:rFonts w:ascii="Times New Roman" w:hAnsi="Times New Roman"/>
        </w:rPr>
        <w:t xml:space="preserve">” </w:t>
      </w:r>
      <w:r>
        <w:rPr>
          <w:rFonts w:ascii="Times New Roman" w:hAnsi="Times New Roman"/>
        </w:rPr>
        <w:t>moderator and presenter with Hon. Paul W. Grimm, March 27, 2019</w:t>
      </w:r>
      <w:r w:rsidR="00C3792B">
        <w:rPr>
          <w:rFonts w:ascii="Times New Roman" w:hAnsi="Times New Roman"/>
        </w:rPr>
        <w:t>,</w:t>
      </w:r>
      <w:r>
        <w:rPr>
          <w:rFonts w:ascii="Times New Roman" w:hAnsi="Times New Roman"/>
        </w:rPr>
        <w:t xml:space="preserve"> and June 6, 2019.</w:t>
      </w:r>
    </w:p>
    <w:p w14:paraId="642537B6" w14:textId="0BF7591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College of Maryland, </w:t>
      </w:r>
      <w:r w:rsidR="001A7D22">
        <w:rPr>
          <w:rFonts w:ascii="Times New Roman" w:hAnsi="Times New Roman"/>
        </w:rPr>
        <w:t>“</w:t>
      </w:r>
      <w:r>
        <w:rPr>
          <w:rFonts w:ascii="Times New Roman" w:hAnsi="Times New Roman"/>
        </w:rPr>
        <w:t>Evidence in Criminal Cases,</w:t>
      </w:r>
      <w:r w:rsidR="001A7D22">
        <w:rPr>
          <w:rFonts w:ascii="Times New Roman" w:hAnsi="Times New Roman"/>
        </w:rPr>
        <w:t xml:space="preserve">” </w:t>
      </w:r>
      <w:r>
        <w:rPr>
          <w:rFonts w:ascii="Times New Roman" w:hAnsi="Times New Roman"/>
        </w:rPr>
        <w:t>presenter, February 13, 2019 (Annapolis) and March 21, 2019 (Frederick, MD).</w:t>
      </w:r>
    </w:p>
    <w:p w14:paraId="02D71FE8"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Office of Maryland Bar Counsel, Trial Practice CLE (with Hon. Joseph F. Murphy, Jr. (Ret.), October 10, 2018, Annapolis. </w:t>
      </w:r>
    </w:p>
    <w:p w14:paraId="11EFB225" w14:textId="041B1248"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Baltimore City Barr Association Family Law Committee, </w:t>
      </w:r>
      <w:r w:rsidR="001A7D22">
        <w:rPr>
          <w:rFonts w:ascii="Times New Roman" w:hAnsi="Times New Roman"/>
        </w:rPr>
        <w:t>“</w:t>
      </w:r>
      <w:r>
        <w:rPr>
          <w:rFonts w:ascii="Times New Roman" w:hAnsi="Times New Roman"/>
        </w:rPr>
        <w:t>Cross-examination,</w:t>
      </w:r>
      <w:r w:rsidR="00FA0D6A">
        <w:rPr>
          <w:rFonts w:ascii="Times New Roman" w:hAnsi="Times New Roman"/>
        </w:rPr>
        <w:t>”</w:t>
      </w:r>
      <w:r>
        <w:rPr>
          <w:rFonts w:ascii="Times New Roman" w:hAnsi="Times New Roman"/>
        </w:rPr>
        <w:t xml:space="preserve"> September 26, 2018, Baltimore.</w:t>
      </w:r>
    </w:p>
    <w:p w14:paraId="3391E506" w14:textId="5221AF62"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MSBA Criminal Law &amp; Practice Section Annual Meeting Program, </w:t>
      </w:r>
      <w:r w:rsidR="00FA0D6A">
        <w:rPr>
          <w:rFonts w:ascii="Times New Roman" w:hAnsi="Times New Roman"/>
        </w:rPr>
        <w:t>“</w:t>
      </w:r>
      <w:r>
        <w:rPr>
          <w:rFonts w:ascii="Times New Roman" w:hAnsi="Times New Roman"/>
        </w:rPr>
        <w:t>Searching Our Cells and Sites and Admissibility of Social Media,</w:t>
      </w:r>
      <w:r w:rsidR="00FA0D6A">
        <w:rPr>
          <w:rFonts w:ascii="Times New Roman" w:hAnsi="Times New Roman"/>
        </w:rPr>
        <w:t>”</w:t>
      </w:r>
      <w:r>
        <w:rPr>
          <w:rFonts w:ascii="Times New Roman" w:hAnsi="Times New Roman"/>
        </w:rPr>
        <w:t xml:space="preserve"> panelist, June 15, 2018, Clarion </w:t>
      </w:r>
      <w:proofErr w:type="spellStart"/>
      <w:r>
        <w:rPr>
          <w:rFonts w:ascii="Times New Roman" w:hAnsi="Times New Roman"/>
        </w:rPr>
        <w:t>Fountainebleau</w:t>
      </w:r>
      <w:proofErr w:type="spellEnd"/>
      <w:r>
        <w:rPr>
          <w:rFonts w:ascii="Times New Roman" w:hAnsi="Times New Roman"/>
        </w:rPr>
        <w:t xml:space="preserve"> Hotel &amp; Conference Center, Ocean City, MD.</w:t>
      </w:r>
    </w:p>
    <w:p w14:paraId="07D3E25F" w14:textId="4B07706F" w:rsidR="00753AEC" w:rsidRDefault="00FA0D6A">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with Hon. Joseph F. Murphy, Jr., Court of Appeals of Md. (retired), CLE seminar, April 21, 2018, Maritime Institute, Linthicum Heights, MD.</w:t>
      </w:r>
    </w:p>
    <w:p w14:paraId="66A01214" w14:textId="78AABD85"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College of Maryland, </w:t>
      </w:r>
      <w:r w:rsidR="00045C18">
        <w:rPr>
          <w:rFonts w:ascii="Times New Roman" w:hAnsi="Times New Roman"/>
        </w:rPr>
        <w:t>“</w:t>
      </w:r>
      <w:r>
        <w:rPr>
          <w:rFonts w:ascii="Times New Roman" w:hAnsi="Times New Roman"/>
        </w:rPr>
        <w:t>Authentication of ESI,</w:t>
      </w:r>
      <w:r w:rsidR="00045C18">
        <w:rPr>
          <w:rFonts w:ascii="Times New Roman" w:hAnsi="Times New Roman"/>
        </w:rPr>
        <w:t>”</w:t>
      </w:r>
      <w:r>
        <w:rPr>
          <w:rFonts w:ascii="Times New Roman" w:hAnsi="Times New Roman"/>
        </w:rPr>
        <w:t xml:space="preserve"> presentation to Magistrate Judges, May 11, 2017 (Annapolis).</w:t>
      </w:r>
    </w:p>
    <w:p w14:paraId="25E2729E" w14:textId="62560ED2"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College of Maryland, </w:t>
      </w:r>
      <w:r w:rsidR="00045C18">
        <w:rPr>
          <w:rFonts w:ascii="Times New Roman" w:hAnsi="Times New Roman"/>
        </w:rPr>
        <w:t>“</w:t>
      </w:r>
      <w:r>
        <w:rPr>
          <w:rFonts w:ascii="Times New Roman" w:hAnsi="Times New Roman"/>
        </w:rPr>
        <w:t>Authentication of ESI,</w:t>
      </w:r>
      <w:r w:rsidR="00045C18">
        <w:rPr>
          <w:rFonts w:ascii="Times New Roman" w:hAnsi="Times New Roman"/>
        </w:rPr>
        <w:t>”</w:t>
      </w:r>
      <w:r>
        <w:rPr>
          <w:rFonts w:ascii="Times New Roman" w:hAnsi="Times New Roman"/>
        </w:rPr>
        <w:t xml:space="preserve"> April 6, 2017 (Annapolis) and May 2, 2017 (Frederick, Md.).</w:t>
      </w:r>
    </w:p>
    <w:p w14:paraId="7B53D9B5" w14:textId="692F1F39" w:rsidR="00753AEC" w:rsidRDefault="00753AEC">
      <w:pPr>
        <w:widowControl/>
        <w:tabs>
          <w:tab w:val="left" w:pos="0"/>
          <w:tab w:val="left" w:pos="367"/>
        </w:tabs>
        <w:spacing w:line="238" w:lineRule="auto"/>
        <w:rPr>
          <w:rFonts w:ascii="Times New Roman" w:hAnsi="Times New Roman"/>
        </w:rPr>
      </w:pPr>
      <w:r>
        <w:rPr>
          <w:rFonts w:ascii="Times New Roman" w:hAnsi="Times New Roman"/>
        </w:rPr>
        <w:t>Baltimore City Office of the State</w:t>
      </w:r>
      <w:r w:rsidR="00DF19BC">
        <w:rPr>
          <w:rFonts w:ascii="Times New Roman" w:hAnsi="Times New Roman"/>
        </w:rPr>
        <w:t>’</w:t>
      </w:r>
      <w:r>
        <w:rPr>
          <w:rFonts w:ascii="Times New Roman" w:hAnsi="Times New Roman"/>
        </w:rPr>
        <w:t xml:space="preserve">s Attorney, </w:t>
      </w:r>
      <w:r w:rsidR="00045C18">
        <w:rPr>
          <w:rFonts w:ascii="Times New Roman" w:hAnsi="Times New Roman"/>
        </w:rPr>
        <w:t>“</w:t>
      </w:r>
      <w:r>
        <w:rPr>
          <w:rFonts w:ascii="Times New Roman" w:hAnsi="Times New Roman"/>
        </w:rPr>
        <w:t xml:space="preserve">Authentication of ESI and the </w:t>
      </w:r>
      <w:r w:rsidR="00045C18">
        <w:rPr>
          <w:rFonts w:ascii="Times New Roman" w:hAnsi="Times New Roman"/>
        </w:rPr>
        <w:t>‘</w:t>
      </w:r>
      <w:r>
        <w:rPr>
          <w:rFonts w:ascii="Times New Roman" w:hAnsi="Times New Roman"/>
        </w:rPr>
        <w:t>Silent Witness</w:t>
      </w:r>
      <w:r w:rsidR="00DF19BC">
        <w:rPr>
          <w:rFonts w:ascii="Times New Roman" w:hAnsi="Times New Roman"/>
        </w:rPr>
        <w:t>’</w:t>
      </w:r>
      <w:r>
        <w:rPr>
          <w:rFonts w:ascii="Times New Roman" w:hAnsi="Times New Roman"/>
        </w:rPr>
        <w:t xml:space="preserve"> Rule,</w:t>
      </w:r>
      <w:r w:rsidR="00045C18">
        <w:rPr>
          <w:rFonts w:ascii="Times New Roman" w:hAnsi="Times New Roman"/>
        </w:rPr>
        <w:t>”</w:t>
      </w:r>
      <w:r>
        <w:rPr>
          <w:rFonts w:ascii="Times New Roman" w:hAnsi="Times New Roman"/>
        </w:rPr>
        <w:t xml:space="preserve"> March 23, 2017, Clarence Mitchell Courthouse, Baltimore, with Hon. Joseph F. Murphy, Jr., Court of Appeals of Md. (retired) (invited).</w:t>
      </w:r>
    </w:p>
    <w:p w14:paraId="5AD3EB70" w14:textId="5D95343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ABA Real Estate, Condemnation and Trust Litigation Committee, ABA Roundtable: </w:t>
      </w:r>
      <w:r w:rsidR="00045C18">
        <w:rPr>
          <w:rFonts w:ascii="Times New Roman" w:hAnsi="Times New Roman"/>
        </w:rPr>
        <w:t>“</w:t>
      </w:r>
      <w:r>
        <w:rPr>
          <w:rFonts w:ascii="Times New Roman" w:hAnsi="Times New Roman"/>
        </w:rPr>
        <w:t>Drive-By ADA Lawsuit: A Public Service or Open Season,</w:t>
      </w:r>
      <w:r w:rsidR="00045C18">
        <w:rPr>
          <w:rFonts w:ascii="Times New Roman" w:hAnsi="Times New Roman"/>
        </w:rPr>
        <w:t>”</w:t>
      </w:r>
      <w:r>
        <w:rPr>
          <w:rFonts w:ascii="Times New Roman" w:hAnsi="Times New Roman"/>
        </w:rPr>
        <w:t xml:space="preserve"> </w:t>
      </w:r>
      <w:r w:rsidR="00AD5745">
        <w:rPr>
          <w:rFonts w:ascii="Times New Roman" w:hAnsi="Times New Roman"/>
        </w:rPr>
        <w:t>P</w:t>
      </w:r>
      <w:r>
        <w:rPr>
          <w:rFonts w:ascii="Times New Roman" w:hAnsi="Times New Roman"/>
        </w:rPr>
        <w:t>anelist, January 30, 2017.</w:t>
      </w:r>
    </w:p>
    <w:p w14:paraId="0EFC1D1A" w14:textId="70EAD00A" w:rsidR="00753AEC" w:rsidRDefault="00045C18">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with Hon. Joseph F. Murphy, Jr., Court of Appeals of Md. (retired), CLE seminar, Nov. 4, 2016, BWI Westin, Linthicum, MD.</w:t>
      </w:r>
    </w:p>
    <w:p w14:paraId="78F53A1F" w14:textId="7B3BF47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Judicial Institute of Maryland, Evidence Issues in Criminal Cases, April 7, 2016</w:t>
      </w:r>
      <w:r w:rsidR="00045C18">
        <w:rPr>
          <w:rFonts w:ascii="Times New Roman" w:hAnsi="Times New Roman"/>
        </w:rPr>
        <w:t>,</w:t>
      </w:r>
      <w:r>
        <w:rPr>
          <w:rFonts w:ascii="Times New Roman" w:hAnsi="Times New Roman"/>
        </w:rPr>
        <w:t xml:space="preserve"> and Sept. 16, 2016.</w:t>
      </w:r>
    </w:p>
    <w:p w14:paraId="72C3A2A2" w14:textId="133BFA72"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Md. Employment Lawyers Assoc. Annual Conference, </w:t>
      </w:r>
      <w:r w:rsidR="007A73C1">
        <w:rPr>
          <w:rFonts w:ascii="Times New Roman" w:hAnsi="Times New Roman"/>
        </w:rPr>
        <w:t>“</w:t>
      </w:r>
      <w:r>
        <w:rPr>
          <w:rFonts w:ascii="Times New Roman" w:hAnsi="Times New Roman"/>
        </w:rPr>
        <w:t>Witness Impeachment in Employment Cases,</w:t>
      </w:r>
      <w:r w:rsidR="007A73C1">
        <w:rPr>
          <w:rFonts w:ascii="Times New Roman" w:hAnsi="Times New Roman"/>
        </w:rPr>
        <w:t>”</w:t>
      </w:r>
      <w:r>
        <w:rPr>
          <w:rFonts w:ascii="Times New Roman" w:hAnsi="Times New Roman"/>
        </w:rPr>
        <w:t xml:space="preserve"> presenter, Nov. 13, 2015, Columbia, Md.</w:t>
      </w:r>
      <w:r>
        <w:rPr>
          <w:rFonts w:ascii="Times New Roman" w:hAnsi="Times New Roman"/>
        </w:rPr>
        <w:tab/>
      </w:r>
      <w:r>
        <w:rPr>
          <w:rFonts w:ascii="Times New Roman" w:hAnsi="Times New Roman"/>
        </w:rPr>
        <w:tab/>
      </w:r>
      <w:r>
        <w:rPr>
          <w:rFonts w:ascii="Times New Roman" w:hAnsi="Times New Roman"/>
        </w:rPr>
        <w:tab/>
        <w:t xml:space="preserve">  </w:t>
      </w:r>
    </w:p>
    <w:p w14:paraId="564305EE" w14:textId="353DC6BC" w:rsidR="00753AEC" w:rsidRDefault="0006683F">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with Hon. Joseph F. Murphy, Jr., Court of Appeals of Md. (retired), CLE seminar, Nov. 5, 2015, BWI Marriott, Linthicum, MD.</w:t>
      </w:r>
    </w:p>
    <w:p w14:paraId="644756A6" w14:textId="196EB7E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MSBA Section Council on Disability Rights and Elder Law, </w:t>
      </w:r>
      <w:r w:rsidR="0006683F">
        <w:rPr>
          <w:rFonts w:ascii="Times New Roman" w:hAnsi="Times New Roman"/>
        </w:rPr>
        <w:t>“</w:t>
      </w:r>
      <w:r>
        <w:rPr>
          <w:rFonts w:ascii="Times New Roman" w:hAnsi="Times New Roman"/>
        </w:rPr>
        <w:t>Housing Options for Individuals with Disabilities and the Elderly,</w:t>
      </w:r>
      <w:r w:rsidR="0006683F">
        <w:rPr>
          <w:rFonts w:ascii="Times New Roman" w:hAnsi="Times New Roman"/>
        </w:rPr>
        <w:t>”</w:t>
      </w:r>
      <w:r>
        <w:rPr>
          <w:rFonts w:ascii="Times New Roman" w:hAnsi="Times New Roman"/>
        </w:rPr>
        <w:t xml:space="preserve"> </w:t>
      </w:r>
      <w:r w:rsidR="00AD5745">
        <w:rPr>
          <w:rFonts w:ascii="Times New Roman" w:hAnsi="Times New Roman"/>
        </w:rPr>
        <w:t>P</w:t>
      </w:r>
      <w:r>
        <w:rPr>
          <w:rFonts w:ascii="Times New Roman" w:hAnsi="Times New Roman"/>
        </w:rPr>
        <w:t>resenter, Oct. 8, 2015, Columbia, Md.</w:t>
      </w:r>
    </w:p>
    <w:p w14:paraId="1FD3FA52" w14:textId="68D11CA6"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U.S. Dept. of Justice, Civil Rights Division, Housing &amp; Civil Enforcement Section, Off-site Retreat, </w:t>
      </w:r>
      <w:r w:rsidR="0006683F">
        <w:rPr>
          <w:rFonts w:ascii="Times New Roman" w:hAnsi="Times New Roman"/>
        </w:rPr>
        <w:t>“</w:t>
      </w:r>
      <w:r>
        <w:rPr>
          <w:rFonts w:ascii="Times New Roman" w:hAnsi="Times New Roman"/>
        </w:rPr>
        <w:t>Fighting Realities: The Challenges for Persons with Disabilities of Finding Housing,</w:t>
      </w:r>
      <w:r w:rsidR="0006683F">
        <w:rPr>
          <w:rFonts w:ascii="Times New Roman" w:hAnsi="Times New Roman"/>
        </w:rPr>
        <w:t>”</w:t>
      </w:r>
      <w:r>
        <w:rPr>
          <w:rFonts w:ascii="Times New Roman" w:hAnsi="Times New Roman"/>
        </w:rPr>
        <w:t xml:space="preserve"> presenter, Sept. 30, 2015, Washington, D.C.</w:t>
      </w:r>
    </w:p>
    <w:p w14:paraId="2236D15D" w14:textId="4EAB9716"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Prince George</w:t>
      </w:r>
      <w:r w:rsidR="00DF19BC">
        <w:rPr>
          <w:rFonts w:ascii="Times New Roman" w:hAnsi="Times New Roman"/>
        </w:rPr>
        <w:t>’</w:t>
      </w:r>
      <w:r>
        <w:rPr>
          <w:rFonts w:ascii="Times New Roman" w:hAnsi="Times New Roman"/>
        </w:rPr>
        <w:t xml:space="preserve">s County Office of the Public Defender (in-house CLE), </w:t>
      </w:r>
      <w:r w:rsidR="0006683F">
        <w:rPr>
          <w:rFonts w:ascii="Times New Roman" w:hAnsi="Times New Roman"/>
        </w:rPr>
        <w:t>“</w:t>
      </w:r>
      <w:r>
        <w:rPr>
          <w:rFonts w:ascii="Times New Roman" w:hAnsi="Times New Roman"/>
        </w:rPr>
        <w:t xml:space="preserve">Character Evidence in Criminal Cases: </w:t>
      </w:r>
      <w:r w:rsidR="0006683F">
        <w:rPr>
          <w:rFonts w:ascii="Times New Roman" w:hAnsi="Times New Roman"/>
        </w:rPr>
        <w:t>‘</w:t>
      </w:r>
      <w:r>
        <w:rPr>
          <w:rFonts w:ascii="Times New Roman" w:hAnsi="Times New Roman"/>
        </w:rPr>
        <w:t>A Workable if Clumsy System,</w:t>
      </w:r>
      <w:r w:rsidR="0006683F">
        <w:rPr>
          <w:rFonts w:ascii="Times New Roman" w:hAnsi="Times New Roman"/>
        </w:rPr>
        <w:t>’”</w:t>
      </w:r>
      <w:r>
        <w:rPr>
          <w:rFonts w:ascii="Times New Roman" w:hAnsi="Times New Roman"/>
        </w:rPr>
        <w:t xml:space="preserve"> Sept. 2, 2015, Upper </w:t>
      </w:r>
      <w:r w:rsidR="0006683F">
        <w:rPr>
          <w:rFonts w:ascii="Times New Roman" w:hAnsi="Times New Roman"/>
        </w:rPr>
        <w:t>Marlboro</w:t>
      </w:r>
      <w:r>
        <w:rPr>
          <w:rFonts w:ascii="Times New Roman" w:hAnsi="Times New Roman"/>
        </w:rPr>
        <w:t>, Md.</w:t>
      </w:r>
    </w:p>
    <w:p w14:paraId="2C0AB1C1" w14:textId="64D1B7D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Office of the State</w:t>
      </w:r>
      <w:r w:rsidR="00DF19BC">
        <w:rPr>
          <w:rFonts w:ascii="Times New Roman" w:hAnsi="Times New Roman"/>
        </w:rPr>
        <w:t>’</w:t>
      </w:r>
      <w:r>
        <w:rPr>
          <w:rFonts w:ascii="Times New Roman" w:hAnsi="Times New Roman"/>
        </w:rPr>
        <w:t xml:space="preserve">s Attorney for Wicomico County, </w:t>
      </w:r>
      <w:r w:rsidR="0006683F">
        <w:rPr>
          <w:rFonts w:ascii="Times New Roman" w:hAnsi="Times New Roman"/>
        </w:rPr>
        <w:t>“</w:t>
      </w:r>
      <w:r>
        <w:rPr>
          <w:rFonts w:ascii="Times New Roman" w:hAnsi="Times New Roman"/>
        </w:rPr>
        <w:t xml:space="preserve">Witness Examination: </w:t>
      </w:r>
      <w:r w:rsidR="0006683F">
        <w:rPr>
          <w:rFonts w:ascii="Times New Roman" w:hAnsi="Times New Roman"/>
        </w:rPr>
        <w:t>‘</w:t>
      </w:r>
      <w:r>
        <w:rPr>
          <w:rFonts w:ascii="Times New Roman" w:hAnsi="Times New Roman"/>
        </w:rPr>
        <w:t>A Workable if Clumsy System,</w:t>
      </w:r>
      <w:r w:rsidR="0006683F">
        <w:rPr>
          <w:rFonts w:ascii="Times New Roman" w:hAnsi="Times New Roman"/>
        </w:rPr>
        <w:t>’”</w:t>
      </w:r>
      <w:r>
        <w:rPr>
          <w:rFonts w:ascii="Times New Roman" w:hAnsi="Times New Roman"/>
        </w:rPr>
        <w:t xml:space="preserve"> June 19, 2015, Salisbury, Md.</w:t>
      </w:r>
    </w:p>
    <w:p w14:paraId="31521234" w14:textId="5A2FD97B" w:rsidR="00753AEC" w:rsidRDefault="0006683F">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with Hon. Joseph F. Murphy, Jr., Court of Appeals of Md. (retired), CLE seminar, Nov. 7, 2014, BWI Westin, Linthicum, MD, Nov. 14, 2014, Greenbelt, Md. Marriott).</w:t>
      </w:r>
    </w:p>
    <w:p w14:paraId="34912D9B" w14:textId="456995A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Charles County Office of the Public Defender (in-house CLE), </w:t>
      </w:r>
      <w:r w:rsidR="009D56F8">
        <w:rPr>
          <w:rFonts w:ascii="Times New Roman" w:hAnsi="Times New Roman"/>
        </w:rPr>
        <w:t>“</w:t>
      </w:r>
      <w:r>
        <w:rPr>
          <w:rFonts w:ascii="Times New Roman" w:hAnsi="Times New Roman"/>
        </w:rPr>
        <w:t xml:space="preserve">Character Evidence in Criminal Cases: </w:t>
      </w:r>
      <w:r w:rsidR="009D56F8">
        <w:rPr>
          <w:rFonts w:ascii="Times New Roman" w:hAnsi="Times New Roman"/>
        </w:rPr>
        <w:t>‘</w:t>
      </w:r>
      <w:r>
        <w:rPr>
          <w:rFonts w:ascii="Times New Roman" w:hAnsi="Times New Roman"/>
        </w:rPr>
        <w:t>A Workable if Clumsy System,</w:t>
      </w:r>
      <w:r w:rsidR="009D56F8">
        <w:rPr>
          <w:rFonts w:ascii="Times New Roman" w:hAnsi="Times New Roman"/>
        </w:rPr>
        <w:t>’”</w:t>
      </w:r>
      <w:r>
        <w:rPr>
          <w:rFonts w:ascii="Times New Roman" w:hAnsi="Times New Roman"/>
        </w:rPr>
        <w:t xml:space="preserve"> Oct. 24, 2014, La Plata, Md.</w:t>
      </w:r>
    </w:p>
    <w:p w14:paraId="408F6F8C" w14:textId="02F8FDB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Institute of Maryland, Evidence Issues in Criminal Cases; </w:t>
      </w:r>
      <w:r w:rsidR="009D56F8">
        <w:rPr>
          <w:rFonts w:ascii="Times New Roman" w:hAnsi="Times New Roman"/>
        </w:rPr>
        <w:t>“</w:t>
      </w:r>
      <w:r>
        <w:rPr>
          <w:rFonts w:ascii="Times New Roman" w:hAnsi="Times New Roman"/>
        </w:rPr>
        <w:t>Authentication of ESI</w:t>
      </w:r>
      <w:r w:rsidR="009D56F8">
        <w:rPr>
          <w:rFonts w:ascii="Times New Roman" w:hAnsi="Times New Roman"/>
        </w:rPr>
        <w:t>”</w:t>
      </w:r>
      <w:r>
        <w:rPr>
          <w:rFonts w:ascii="Times New Roman" w:hAnsi="Times New Roman"/>
        </w:rPr>
        <w:t xml:space="preserve"> and </w:t>
      </w:r>
      <w:r w:rsidR="009D56F8">
        <w:rPr>
          <w:rFonts w:ascii="Times New Roman" w:hAnsi="Times New Roman"/>
        </w:rPr>
        <w:t>“</w:t>
      </w:r>
      <w:r>
        <w:rPr>
          <w:rFonts w:ascii="Times New Roman" w:hAnsi="Times New Roman"/>
        </w:rPr>
        <w:t>Two Characters on Character,</w:t>
      </w:r>
      <w:r w:rsidR="009D56F8">
        <w:rPr>
          <w:rFonts w:ascii="Times New Roman" w:hAnsi="Times New Roman"/>
        </w:rPr>
        <w:t>”</w:t>
      </w:r>
      <w:r>
        <w:rPr>
          <w:rFonts w:ascii="Times New Roman" w:hAnsi="Times New Roman"/>
        </w:rPr>
        <w:t xml:space="preserve"> Oct. 16, 2014, Annapolis.</w:t>
      </w:r>
    </w:p>
    <w:p w14:paraId="59B71856" w14:textId="5B282DA2" w:rsidR="00753AEC" w:rsidRDefault="00C3023B">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w:t>
      </w:r>
      <w:r>
        <w:rPr>
          <w:rFonts w:ascii="Times New Roman" w:hAnsi="Times New Roman"/>
        </w:rPr>
        <w:t>”</w:t>
      </w:r>
      <w:r w:rsidR="00753AEC">
        <w:rPr>
          <w:rFonts w:ascii="Times New Roman" w:hAnsi="Times New Roman"/>
        </w:rPr>
        <w:t xml:space="preserve"> Office of the State</w:t>
      </w:r>
      <w:r w:rsidR="00DF19BC">
        <w:rPr>
          <w:rFonts w:ascii="Times New Roman" w:hAnsi="Times New Roman"/>
        </w:rPr>
        <w:t>’</w:t>
      </w:r>
      <w:r w:rsidR="00753AEC">
        <w:rPr>
          <w:rFonts w:ascii="Times New Roman" w:hAnsi="Times New Roman"/>
        </w:rPr>
        <w:t>s Attorney for Wicomico County, June 11, 2014, Salisbury, Md.</w:t>
      </w:r>
    </w:p>
    <w:p w14:paraId="602D8A36" w14:textId="7582D1BE"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Institute of Maryland, Evidence Issues in Criminal Cases; </w:t>
      </w:r>
      <w:r w:rsidR="00C3023B">
        <w:rPr>
          <w:rFonts w:ascii="Times New Roman" w:hAnsi="Times New Roman"/>
        </w:rPr>
        <w:t>“</w:t>
      </w:r>
      <w:r>
        <w:rPr>
          <w:rFonts w:ascii="Times New Roman" w:hAnsi="Times New Roman"/>
        </w:rPr>
        <w:t>Authentication of ESI</w:t>
      </w:r>
      <w:r w:rsidR="00C3023B">
        <w:rPr>
          <w:rFonts w:ascii="Times New Roman" w:hAnsi="Times New Roman"/>
        </w:rPr>
        <w:t>”</w:t>
      </w:r>
      <w:r>
        <w:rPr>
          <w:rFonts w:ascii="Times New Roman" w:hAnsi="Times New Roman"/>
        </w:rPr>
        <w:t xml:space="preserve"> and </w:t>
      </w:r>
      <w:r w:rsidR="00C3023B">
        <w:rPr>
          <w:rFonts w:ascii="Times New Roman" w:hAnsi="Times New Roman"/>
        </w:rPr>
        <w:t>“</w:t>
      </w:r>
      <w:r>
        <w:rPr>
          <w:rFonts w:ascii="Times New Roman" w:hAnsi="Times New Roman"/>
        </w:rPr>
        <w:t>Two Characters on Character,</w:t>
      </w:r>
      <w:r w:rsidR="00C3023B">
        <w:rPr>
          <w:rFonts w:ascii="Times New Roman" w:hAnsi="Times New Roman"/>
        </w:rPr>
        <w:t>”</w:t>
      </w:r>
      <w:r>
        <w:rPr>
          <w:rFonts w:ascii="Times New Roman" w:hAnsi="Times New Roman"/>
        </w:rPr>
        <w:t xml:space="preserve"> March 6, 2014, Chesapeake College, Wye Mills, Md.</w:t>
      </w:r>
    </w:p>
    <w:p w14:paraId="4E1C13D5" w14:textId="03CAF96D"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Baltimore City Office of the Public Defender (in-house CLE), </w:t>
      </w:r>
      <w:r w:rsidR="004944F6">
        <w:rPr>
          <w:rFonts w:ascii="Times New Roman" w:hAnsi="Times New Roman"/>
        </w:rPr>
        <w:t>“</w:t>
      </w:r>
      <w:r>
        <w:rPr>
          <w:rFonts w:ascii="Times New Roman" w:hAnsi="Times New Roman"/>
        </w:rPr>
        <w:t xml:space="preserve">Character Evidence in Criminal Cases: </w:t>
      </w:r>
      <w:r w:rsidR="004944F6">
        <w:rPr>
          <w:rFonts w:ascii="Times New Roman" w:hAnsi="Times New Roman"/>
        </w:rPr>
        <w:t>‘</w:t>
      </w:r>
      <w:r>
        <w:rPr>
          <w:rFonts w:ascii="Times New Roman" w:hAnsi="Times New Roman"/>
        </w:rPr>
        <w:t>A Workable if Clumsy System,</w:t>
      </w:r>
      <w:r w:rsidR="004944F6">
        <w:rPr>
          <w:rFonts w:ascii="Times New Roman" w:hAnsi="Times New Roman"/>
        </w:rPr>
        <w:t>’”</w:t>
      </w:r>
      <w:r>
        <w:rPr>
          <w:rFonts w:ascii="Times New Roman" w:hAnsi="Times New Roman"/>
        </w:rPr>
        <w:t xml:space="preserve"> Feb. 11, 2014, Baltimore.</w:t>
      </w:r>
    </w:p>
    <w:p w14:paraId="58E84630" w14:textId="450828A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The Hon. James Macgill American Inn of Court, </w:t>
      </w:r>
      <w:r w:rsidR="004944F6">
        <w:rPr>
          <w:rFonts w:ascii="Times New Roman" w:hAnsi="Times New Roman"/>
        </w:rPr>
        <w:t>“</w:t>
      </w:r>
      <w:r>
        <w:rPr>
          <w:rFonts w:ascii="Times New Roman" w:hAnsi="Times New Roman"/>
        </w:rPr>
        <w:t>Authentication of ESI,</w:t>
      </w:r>
      <w:r w:rsidR="004944F6">
        <w:rPr>
          <w:rFonts w:ascii="Times New Roman" w:hAnsi="Times New Roman"/>
        </w:rPr>
        <w:t>”</w:t>
      </w:r>
      <w:r>
        <w:rPr>
          <w:rFonts w:ascii="Times New Roman" w:hAnsi="Times New Roman"/>
        </w:rPr>
        <w:t xml:space="preserve"> Nov. 13, 2013, King</w:t>
      </w:r>
      <w:r w:rsidR="00DF19BC">
        <w:rPr>
          <w:rFonts w:ascii="Times New Roman" w:hAnsi="Times New Roman"/>
        </w:rPr>
        <w:t>’</w:t>
      </w:r>
      <w:r>
        <w:rPr>
          <w:rFonts w:ascii="Times New Roman" w:hAnsi="Times New Roman"/>
        </w:rPr>
        <w:t>s Contrivance Restaurant, Columbia, Md.</w:t>
      </w:r>
    </w:p>
    <w:p w14:paraId="61D995E6" w14:textId="58BA526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Institute of Maryland, </w:t>
      </w:r>
      <w:r w:rsidR="004944F6">
        <w:rPr>
          <w:rFonts w:ascii="Times New Roman" w:hAnsi="Times New Roman"/>
        </w:rPr>
        <w:t>“</w:t>
      </w:r>
      <w:r>
        <w:rPr>
          <w:rFonts w:ascii="Times New Roman" w:hAnsi="Times New Roman"/>
        </w:rPr>
        <w:t>Evidence in Criminal Cases</w:t>
      </w:r>
      <w:r w:rsidR="004944F6">
        <w:rPr>
          <w:rFonts w:ascii="Times New Roman" w:hAnsi="Times New Roman"/>
        </w:rPr>
        <w:t>”</w:t>
      </w:r>
      <w:r>
        <w:rPr>
          <w:rFonts w:ascii="Times New Roman" w:hAnsi="Times New Roman"/>
        </w:rPr>
        <w:t>; Presenter, Sept. 12, 2013, Judicial Education Center, Annapolis.</w:t>
      </w:r>
    </w:p>
    <w:p w14:paraId="7358790F"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Department of Disabilities, Celebration of the 23</w:t>
      </w:r>
      <w:r>
        <w:rPr>
          <w:rFonts w:ascii="Times New Roman" w:hAnsi="Times New Roman"/>
          <w:vertAlign w:val="superscript"/>
        </w:rPr>
        <w:t>rd</w:t>
      </w:r>
      <w:r>
        <w:rPr>
          <w:rFonts w:ascii="Times New Roman" w:hAnsi="Times New Roman"/>
        </w:rPr>
        <w:t xml:space="preserve"> Anniversary of the Americans with Disabilities Act, Master of Ceremonies, July 26, 2013, University of Maryland, Baltimore County, Catonsville, Md.</w:t>
      </w:r>
    </w:p>
    <w:p w14:paraId="242932D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Bar Association Annual Meeting, Criminal Law &amp; Practice Section, Navigating the Forensic Use of Social Media, Ethical Considerations, Presenter, June 14, 2013, Ocean City, Md.</w:t>
      </w:r>
    </w:p>
    <w:p w14:paraId="5B90BF84" w14:textId="2D84078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Institute of Maryland, </w:t>
      </w:r>
      <w:r w:rsidR="007B2704">
        <w:rPr>
          <w:rFonts w:ascii="Times New Roman" w:hAnsi="Times New Roman"/>
        </w:rPr>
        <w:t>“</w:t>
      </w:r>
      <w:r>
        <w:rPr>
          <w:rFonts w:ascii="Times New Roman" w:hAnsi="Times New Roman"/>
        </w:rPr>
        <w:t>Judicial Opinion Writing</w:t>
      </w:r>
      <w:r w:rsidR="005977D4">
        <w:rPr>
          <w:rFonts w:ascii="Times New Roman" w:hAnsi="Times New Roman"/>
        </w:rPr>
        <w:t>”</w:t>
      </w:r>
      <w:r>
        <w:rPr>
          <w:rFonts w:ascii="Times New Roman" w:hAnsi="Times New Roman"/>
        </w:rPr>
        <w:t xml:space="preserve">; </w:t>
      </w:r>
      <w:r w:rsidR="005977D4">
        <w:rPr>
          <w:rFonts w:ascii="Times New Roman" w:hAnsi="Times New Roman"/>
        </w:rPr>
        <w:t>P</w:t>
      </w:r>
      <w:r>
        <w:rPr>
          <w:rFonts w:ascii="Times New Roman" w:hAnsi="Times New Roman"/>
        </w:rPr>
        <w:t xml:space="preserve">resenter and </w:t>
      </w:r>
      <w:r w:rsidR="005977D4">
        <w:rPr>
          <w:rFonts w:ascii="Times New Roman" w:hAnsi="Times New Roman"/>
        </w:rPr>
        <w:t>F</w:t>
      </w:r>
      <w:r>
        <w:rPr>
          <w:rFonts w:ascii="Times New Roman" w:hAnsi="Times New Roman"/>
        </w:rPr>
        <w:t>acilitator, May 1, 2013, Judicial Education Center, Annapolis.</w:t>
      </w:r>
    </w:p>
    <w:p w14:paraId="5B10217D" w14:textId="6D58B49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 xml:space="preserve">Judicial Institute of Maryland, </w:t>
      </w:r>
      <w:r w:rsidR="005977D4">
        <w:rPr>
          <w:rFonts w:ascii="Times New Roman" w:hAnsi="Times New Roman"/>
        </w:rPr>
        <w:t>“</w:t>
      </w:r>
      <w:r>
        <w:rPr>
          <w:rFonts w:ascii="Times New Roman" w:hAnsi="Times New Roman"/>
        </w:rPr>
        <w:t>Evidence in Criminal Cases</w:t>
      </w:r>
      <w:r w:rsidR="005977D4">
        <w:rPr>
          <w:rFonts w:ascii="Times New Roman" w:hAnsi="Times New Roman"/>
        </w:rPr>
        <w:t>”</w:t>
      </w:r>
      <w:r>
        <w:rPr>
          <w:rFonts w:ascii="Times New Roman" w:hAnsi="Times New Roman"/>
        </w:rPr>
        <w:t xml:space="preserve">; Presenter, </w:t>
      </w:r>
      <w:r w:rsidR="005977D4">
        <w:rPr>
          <w:rFonts w:ascii="Times New Roman" w:hAnsi="Times New Roman"/>
        </w:rPr>
        <w:t>“</w:t>
      </w:r>
      <w:r>
        <w:rPr>
          <w:rFonts w:ascii="Times New Roman" w:hAnsi="Times New Roman"/>
        </w:rPr>
        <w:t>Authentication of ESI,</w:t>
      </w:r>
      <w:r w:rsidR="005977D4">
        <w:rPr>
          <w:rFonts w:ascii="Times New Roman" w:hAnsi="Times New Roman"/>
        </w:rPr>
        <w:t>”</w:t>
      </w:r>
      <w:r>
        <w:rPr>
          <w:rFonts w:ascii="Times New Roman" w:hAnsi="Times New Roman"/>
        </w:rPr>
        <w:t xml:space="preserve"> April 3, 2013, Riverside Research Park, Frederick, Md.</w:t>
      </w:r>
    </w:p>
    <w:p w14:paraId="14E19FE4" w14:textId="4E4C8DD6"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Rule Day Club, Review of Dan Simon, </w:t>
      </w:r>
      <w:r w:rsidR="005977D4">
        <w:rPr>
          <w:rFonts w:ascii="Times New Roman" w:hAnsi="Times New Roman"/>
        </w:rPr>
        <w:t>“</w:t>
      </w:r>
      <w:r>
        <w:rPr>
          <w:rFonts w:ascii="Times New Roman" w:hAnsi="Times New Roman"/>
          <w:smallCaps/>
        </w:rPr>
        <w:t>In Doubt: The Psychology of the Criminal Justice Process</w:t>
      </w:r>
      <w:r w:rsidR="005977D4">
        <w:rPr>
          <w:rFonts w:ascii="Times New Roman" w:hAnsi="Times New Roman"/>
        </w:rPr>
        <w:t>”</w:t>
      </w:r>
      <w:r>
        <w:rPr>
          <w:rFonts w:ascii="Times New Roman" w:hAnsi="Times New Roman"/>
        </w:rPr>
        <w:t xml:space="preserve"> (Harv. Press 2012), March 12, 2013, Johns Hopkins Club, Baltimore.</w:t>
      </w:r>
    </w:p>
    <w:p w14:paraId="2EBF9B63"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Department of Disabilities, Celebration of the 22</w:t>
      </w:r>
      <w:r>
        <w:rPr>
          <w:rFonts w:ascii="Times New Roman" w:hAnsi="Times New Roman"/>
          <w:vertAlign w:val="superscript"/>
        </w:rPr>
        <w:t>nd</w:t>
      </w:r>
      <w:r>
        <w:rPr>
          <w:rFonts w:ascii="Times New Roman" w:hAnsi="Times New Roman"/>
        </w:rPr>
        <w:t xml:space="preserve"> Anniversary of the Americans with Disabilities Act, Master of Ceremonies, July 26, 2012, University of Maryland, Baltimore County, Catonsville, Md.</w:t>
      </w:r>
    </w:p>
    <w:p w14:paraId="07B8E93A" w14:textId="6E850729"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United States House of Representatives Judiciary Committee, Subcommittee on the Constitution, Hearing on House Bill 3356 (</w:t>
      </w:r>
      <w:r w:rsidR="005977D4">
        <w:rPr>
          <w:rFonts w:ascii="Times New Roman" w:hAnsi="Times New Roman"/>
        </w:rPr>
        <w:t>“</w:t>
      </w:r>
      <w:r>
        <w:rPr>
          <w:rFonts w:ascii="Times New Roman" w:hAnsi="Times New Roman"/>
        </w:rPr>
        <w:t>ADA Compliance for Customer Entry to Stores and Services Act of 2011</w:t>
      </w:r>
      <w:r w:rsidR="005977D4">
        <w:rPr>
          <w:rFonts w:ascii="Times New Roman" w:hAnsi="Times New Roman"/>
        </w:rPr>
        <w:t>”</w:t>
      </w:r>
      <w:r>
        <w:rPr>
          <w:rFonts w:ascii="Times New Roman" w:hAnsi="Times New Roman"/>
        </w:rPr>
        <w:t>), invited speaker, June 27, 2012, Washington, DC.</w:t>
      </w:r>
    </w:p>
    <w:p w14:paraId="5BD81BC1" w14:textId="1C4277B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China Initiative, Jiangsu Provence (China) Executive Development Program on High Court Administration, lecturer, </w:t>
      </w:r>
      <w:r w:rsidR="0072077E">
        <w:rPr>
          <w:rFonts w:ascii="Times New Roman" w:hAnsi="Times New Roman"/>
        </w:rPr>
        <w:t>“</w:t>
      </w:r>
      <w:r>
        <w:rPr>
          <w:rFonts w:ascii="Times New Roman" w:hAnsi="Times New Roman"/>
        </w:rPr>
        <w:t>Evidence rules and practices in civil case processes, including expert witness and scientific evidence,</w:t>
      </w:r>
      <w:r w:rsidR="0072077E">
        <w:rPr>
          <w:rFonts w:ascii="Times New Roman" w:hAnsi="Times New Roman"/>
        </w:rPr>
        <w:t>”</w:t>
      </w:r>
      <w:r>
        <w:rPr>
          <w:rFonts w:ascii="Times New Roman" w:hAnsi="Times New Roman"/>
        </w:rPr>
        <w:t xml:space="preserve"> June 22, 2012, University of Maryland Francis King Carey School of Law, Baltimore.</w:t>
      </w:r>
    </w:p>
    <w:p w14:paraId="0CAD921C" w14:textId="0462A4A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Institute of Maryland, </w:t>
      </w:r>
      <w:r w:rsidR="0072077E">
        <w:rPr>
          <w:rFonts w:ascii="Times New Roman" w:hAnsi="Times New Roman"/>
        </w:rPr>
        <w:t>“</w:t>
      </w:r>
      <w:r>
        <w:rPr>
          <w:rFonts w:ascii="Times New Roman" w:hAnsi="Times New Roman"/>
        </w:rPr>
        <w:t>Evidence in Criminal Cases</w:t>
      </w:r>
      <w:r w:rsidR="0072077E">
        <w:rPr>
          <w:rFonts w:ascii="Times New Roman" w:hAnsi="Times New Roman"/>
        </w:rPr>
        <w:t>”</w:t>
      </w:r>
      <w:r>
        <w:rPr>
          <w:rFonts w:ascii="Times New Roman" w:hAnsi="Times New Roman"/>
        </w:rPr>
        <w:t xml:space="preserve"> (moderator) (with Hon. Charles Moylan and Hon. Deborah Eyler); </w:t>
      </w:r>
      <w:r w:rsidR="00CE0A7F">
        <w:rPr>
          <w:rFonts w:ascii="Times New Roman" w:hAnsi="Times New Roman"/>
        </w:rPr>
        <w:t>“</w:t>
      </w:r>
      <w:r>
        <w:rPr>
          <w:rFonts w:ascii="Times New Roman" w:hAnsi="Times New Roman"/>
        </w:rPr>
        <w:t>Authentication of Electronically Stored Information (ESI),</w:t>
      </w:r>
      <w:r w:rsidR="00CE0A7F">
        <w:rPr>
          <w:rFonts w:ascii="Times New Roman" w:hAnsi="Times New Roman"/>
        </w:rPr>
        <w:t>”</w:t>
      </w:r>
      <w:r>
        <w:rPr>
          <w:rFonts w:ascii="Times New Roman" w:hAnsi="Times New Roman"/>
        </w:rPr>
        <w:t xml:space="preserve"> Presenter, April 18, 2012, Judiciary Education &amp; Conference Center, Annapolis, Md.</w:t>
      </w:r>
    </w:p>
    <w:p w14:paraId="79CAEB3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American College of Trial Lawyers (Maryland Chapter) Litigation Skills CLE for Public Interest Lawyers, Cross Examination, instructor, April 12, 2011, University of Baltimore School of Law, Baltimore.</w:t>
      </w:r>
    </w:p>
    <w:p w14:paraId="78AEEC9B" w14:textId="0FB944C6" w:rsidR="00753AEC" w:rsidRDefault="00CE0A7F">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CLE seminar, Jan. 28, 2012, Baltimore City State</w:t>
      </w:r>
      <w:r w:rsidR="00DF19BC">
        <w:rPr>
          <w:rFonts w:ascii="Times New Roman" w:hAnsi="Times New Roman"/>
        </w:rPr>
        <w:t>’</w:t>
      </w:r>
      <w:r w:rsidR="00753AEC">
        <w:rPr>
          <w:rFonts w:ascii="Times New Roman" w:hAnsi="Times New Roman"/>
        </w:rPr>
        <w:t>s Attorney</w:t>
      </w:r>
      <w:r w:rsidR="00DF19BC">
        <w:rPr>
          <w:rFonts w:ascii="Times New Roman" w:hAnsi="Times New Roman"/>
        </w:rPr>
        <w:t>’</w:t>
      </w:r>
      <w:r w:rsidR="00753AEC">
        <w:rPr>
          <w:rFonts w:ascii="Times New Roman" w:hAnsi="Times New Roman"/>
        </w:rPr>
        <w:t>s Office, Stevenson University, Owings Mills, Md.</w:t>
      </w:r>
    </w:p>
    <w:p w14:paraId="69B7DCBC" w14:textId="19C6845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Judicial Institute of Maryland, </w:t>
      </w:r>
      <w:r w:rsidR="00CE0A7F">
        <w:rPr>
          <w:rFonts w:ascii="Times New Roman" w:hAnsi="Times New Roman"/>
        </w:rPr>
        <w:t>“</w:t>
      </w:r>
      <w:r>
        <w:rPr>
          <w:rFonts w:ascii="Times New Roman" w:hAnsi="Times New Roman"/>
        </w:rPr>
        <w:t>Trial Court Opinion Writing,</w:t>
      </w:r>
      <w:r w:rsidR="00CE0A7F">
        <w:rPr>
          <w:rFonts w:ascii="Times New Roman" w:hAnsi="Times New Roman"/>
        </w:rPr>
        <w:t xml:space="preserve">” </w:t>
      </w:r>
      <w:r>
        <w:rPr>
          <w:rFonts w:ascii="Times New Roman" w:hAnsi="Times New Roman"/>
        </w:rPr>
        <w:t>Presenter, May 2013, Judiciary Education &amp; Conference Center, Annapolis, Md. (invited).</w:t>
      </w:r>
    </w:p>
    <w:p w14:paraId="4D9BFDD3" w14:textId="7C5836F6"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China Initiative, Nanjing (China) Middle Court Executive Development Program, lecturer, </w:t>
      </w:r>
      <w:r w:rsidR="007807C7">
        <w:rPr>
          <w:rFonts w:ascii="Times New Roman" w:hAnsi="Times New Roman"/>
        </w:rPr>
        <w:t>“</w:t>
      </w:r>
      <w:r>
        <w:rPr>
          <w:rFonts w:ascii="Times New Roman" w:hAnsi="Times New Roman"/>
        </w:rPr>
        <w:t>The American Law of Evidence,</w:t>
      </w:r>
      <w:r w:rsidR="007807C7">
        <w:rPr>
          <w:rFonts w:ascii="Times New Roman" w:hAnsi="Times New Roman"/>
        </w:rPr>
        <w:t>”</w:t>
      </w:r>
      <w:r>
        <w:rPr>
          <w:rFonts w:ascii="Times New Roman" w:hAnsi="Times New Roman"/>
        </w:rPr>
        <w:t xml:space="preserve"> Nov. 30, 2011, University of Maryland School of Law, Baltimore.</w:t>
      </w:r>
    </w:p>
    <w:p w14:paraId="74656635" w14:textId="35341957" w:rsidR="00753AEC" w:rsidRDefault="00E05F17">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Advanced Evidence Seminar,</w:t>
      </w:r>
      <w:r>
        <w:rPr>
          <w:rFonts w:ascii="Times New Roman" w:hAnsi="Times New Roman"/>
        </w:rPr>
        <w:t>”</w:t>
      </w:r>
      <w:r w:rsidR="00753AEC">
        <w:rPr>
          <w:rFonts w:ascii="Times New Roman" w:hAnsi="Times New Roman"/>
        </w:rPr>
        <w:t xml:space="preserve"> CLE seminar, Nov. 4, 2011, Baltimore.</w:t>
      </w:r>
    </w:p>
    <w:p w14:paraId="710F084C" w14:textId="77777777" w:rsidR="00753AEC" w:rsidRDefault="00753AEC">
      <w:pPr>
        <w:widowControl/>
        <w:tabs>
          <w:tab w:val="left" w:pos="0"/>
          <w:tab w:val="left" w:pos="367"/>
        </w:tabs>
        <w:spacing w:line="238" w:lineRule="auto"/>
        <w:ind w:left="367" w:hanging="367"/>
        <w:rPr>
          <w:rFonts w:ascii="Times New Roman" w:hAnsi="Times New Roman"/>
        </w:rPr>
        <w:sectPr w:rsidR="00753AEC">
          <w:type w:val="continuous"/>
          <w:pgSz w:w="12240" w:h="15840"/>
          <w:pgMar w:top="1080" w:right="1350" w:bottom="1440" w:left="1360" w:header="1080" w:footer="1440" w:gutter="0"/>
          <w:cols w:space="720"/>
          <w:noEndnote/>
        </w:sectPr>
      </w:pPr>
    </w:p>
    <w:p w14:paraId="68BE2DFD" w14:textId="0A67683A" w:rsidR="00753AEC" w:rsidRDefault="00E05F17">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CLE seminar, Oct. 19, 2011, Marriott Greenbelt, Greenbelt, Md.</w:t>
      </w:r>
    </w:p>
    <w:p w14:paraId="62F72FC7" w14:textId="0F72B663" w:rsidR="00753AEC" w:rsidRDefault="00782495">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w:t>
      </w:r>
      <w:r>
        <w:rPr>
          <w:rFonts w:ascii="Times New Roman" w:hAnsi="Times New Roman"/>
        </w:rPr>
        <w:t>”</w:t>
      </w:r>
      <w:r w:rsidR="00753AEC">
        <w:rPr>
          <w:rFonts w:ascii="Times New Roman" w:hAnsi="Times New Roman"/>
        </w:rPr>
        <w:t xml:space="preserve"> CLE seminar, Oct. 5, 2011, Hyatt Regency, Baltimore.</w:t>
      </w:r>
    </w:p>
    <w:p w14:paraId="3FF0E293" w14:textId="35C199E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China Initiative, Jiangsu Provence (China) Executive Development Program on High Court Administration, lecturer, </w:t>
      </w:r>
      <w:r w:rsidR="00782495">
        <w:rPr>
          <w:rFonts w:ascii="Times New Roman" w:hAnsi="Times New Roman"/>
        </w:rPr>
        <w:t>“</w:t>
      </w:r>
      <w:r>
        <w:rPr>
          <w:rFonts w:ascii="Times New Roman" w:hAnsi="Times New Roman"/>
        </w:rPr>
        <w:t>The American Law of Evidence,</w:t>
      </w:r>
      <w:r w:rsidR="00782495">
        <w:rPr>
          <w:rFonts w:ascii="Times New Roman" w:hAnsi="Times New Roman"/>
        </w:rPr>
        <w:t>”</w:t>
      </w:r>
      <w:r>
        <w:rPr>
          <w:rFonts w:ascii="Times New Roman" w:hAnsi="Times New Roman"/>
        </w:rPr>
        <w:t xml:space="preserve"> Sept. 8, 2011, University of Maryland School of Law, Baltimore.</w:t>
      </w:r>
    </w:p>
    <w:p w14:paraId="1730EFDB" w14:textId="1A3AB69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Bar Association Annual Meeting, Criminal Law &amp; Practice Section Educational Program, </w:t>
      </w:r>
      <w:r w:rsidR="00782495">
        <w:rPr>
          <w:rFonts w:ascii="Times New Roman" w:hAnsi="Times New Roman"/>
        </w:rPr>
        <w:t>“</w:t>
      </w:r>
      <w:r>
        <w:rPr>
          <w:rFonts w:ascii="Times New Roman" w:hAnsi="Times New Roman"/>
        </w:rPr>
        <w:t>Recent Developments in Maryland Criminal Law,</w:t>
      </w:r>
      <w:r w:rsidR="00673314">
        <w:rPr>
          <w:rFonts w:ascii="Times New Roman" w:hAnsi="Times New Roman"/>
        </w:rPr>
        <w:t>”</w:t>
      </w:r>
      <w:r>
        <w:rPr>
          <w:rFonts w:ascii="Times New Roman" w:hAnsi="Times New Roman"/>
        </w:rPr>
        <w:t xml:space="preserve"> Presenter, </w:t>
      </w:r>
      <w:r w:rsidR="00673314">
        <w:rPr>
          <w:rFonts w:ascii="Times New Roman" w:hAnsi="Times New Roman"/>
        </w:rPr>
        <w:t>“</w:t>
      </w:r>
      <w:r>
        <w:rPr>
          <w:rFonts w:ascii="Times New Roman" w:hAnsi="Times New Roman"/>
        </w:rPr>
        <w:t>Recent Evidence Cases,</w:t>
      </w:r>
      <w:r w:rsidR="00673314">
        <w:rPr>
          <w:rFonts w:ascii="Times New Roman" w:hAnsi="Times New Roman"/>
        </w:rPr>
        <w:t>”</w:t>
      </w:r>
      <w:r>
        <w:rPr>
          <w:rFonts w:ascii="Times New Roman" w:hAnsi="Times New Roman"/>
        </w:rPr>
        <w:t xml:space="preserve"> June 10, 2011, Ocean City, Md.</w:t>
      </w:r>
    </w:p>
    <w:p w14:paraId="4B6E5EDA" w14:textId="3D2CC6E2"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American College of Trial Lawyers (Maryland Chapter) and University of Baltimore School of Law, Litigation Skills Seminar, Closing Arguments, </w:t>
      </w:r>
      <w:r w:rsidR="00B3348A">
        <w:rPr>
          <w:rFonts w:ascii="Times New Roman" w:hAnsi="Times New Roman"/>
        </w:rPr>
        <w:t>I</w:t>
      </w:r>
      <w:r>
        <w:rPr>
          <w:rFonts w:ascii="Times New Roman" w:hAnsi="Times New Roman"/>
        </w:rPr>
        <w:t>nstructor, April 12, 2011, University of Baltimore School of Law, Baltimore.</w:t>
      </w:r>
    </w:p>
    <w:p w14:paraId="6439B72C" w14:textId="483D5C3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 xml:space="preserve">Judicial Institute of Maryland, </w:t>
      </w:r>
      <w:r w:rsidR="00673314">
        <w:rPr>
          <w:rFonts w:ascii="Times New Roman" w:hAnsi="Times New Roman"/>
        </w:rPr>
        <w:t>“</w:t>
      </w:r>
      <w:r>
        <w:rPr>
          <w:rFonts w:ascii="Times New Roman" w:hAnsi="Times New Roman"/>
        </w:rPr>
        <w:t>Trial Judge Opinion Writing,</w:t>
      </w:r>
      <w:r w:rsidR="00673314">
        <w:rPr>
          <w:rFonts w:ascii="Times New Roman" w:hAnsi="Times New Roman"/>
        </w:rPr>
        <w:t>”</w:t>
      </w:r>
      <w:r>
        <w:rPr>
          <w:rFonts w:ascii="Times New Roman" w:hAnsi="Times New Roman"/>
        </w:rPr>
        <w:t xml:space="preserve"> </w:t>
      </w:r>
      <w:r w:rsidR="00B3348A">
        <w:rPr>
          <w:rFonts w:ascii="Times New Roman" w:hAnsi="Times New Roman"/>
        </w:rPr>
        <w:t>P</w:t>
      </w:r>
      <w:r>
        <w:rPr>
          <w:rFonts w:ascii="Times New Roman" w:hAnsi="Times New Roman"/>
        </w:rPr>
        <w:t xml:space="preserve">resenter and </w:t>
      </w:r>
      <w:r w:rsidR="00B3348A">
        <w:rPr>
          <w:rFonts w:ascii="Times New Roman" w:hAnsi="Times New Roman"/>
        </w:rPr>
        <w:t>B</w:t>
      </w:r>
      <w:r>
        <w:rPr>
          <w:rFonts w:ascii="Times New Roman" w:hAnsi="Times New Roman"/>
        </w:rPr>
        <w:t>reak-</w:t>
      </w:r>
      <w:r w:rsidR="00B3348A">
        <w:rPr>
          <w:rFonts w:ascii="Times New Roman" w:hAnsi="Times New Roman"/>
        </w:rPr>
        <w:t>O</w:t>
      </w:r>
      <w:r>
        <w:rPr>
          <w:rFonts w:ascii="Times New Roman" w:hAnsi="Times New Roman"/>
        </w:rPr>
        <w:t xml:space="preserve">ut </w:t>
      </w:r>
      <w:r w:rsidR="00B3348A">
        <w:rPr>
          <w:rFonts w:ascii="Times New Roman" w:hAnsi="Times New Roman"/>
        </w:rPr>
        <w:t>W</w:t>
      </w:r>
      <w:r>
        <w:rPr>
          <w:rFonts w:ascii="Times New Roman" w:hAnsi="Times New Roman"/>
        </w:rPr>
        <w:t xml:space="preserve">orkshop </w:t>
      </w:r>
      <w:r w:rsidR="00B3348A">
        <w:rPr>
          <w:rFonts w:ascii="Times New Roman" w:hAnsi="Times New Roman"/>
        </w:rPr>
        <w:t>L</w:t>
      </w:r>
      <w:r>
        <w:rPr>
          <w:rFonts w:ascii="Times New Roman" w:hAnsi="Times New Roman"/>
        </w:rPr>
        <w:t>eader, Oct. 5, 2010, Judiciary Education &amp; Conference Center, Annapolis, Md.</w:t>
      </w:r>
    </w:p>
    <w:p w14:paraId="1534F4FE" w14:textId="38D84B35"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Department of Education and College of Notre Dame, Governor</w:t>
      </w:r>
      <w:r w:rsidR="00F60E21">
        <w:rPr>
          <w:rFonts w:ascii="Times New Roman" w:hAnsi="Times New Roman"/>
        </w:rPr>
        <w:t>’</w:t>
      </w:r>
      <w:r>
        <w:rPr>
          <w:rFonts w:ascii="Times New Roman" w:hAnsi="Times New Roman"/>
        </w:rPr>
        <w:t>s Leadership Institutes for High School Teachers of American Government, Presenting Scholar on various topics including the Supreme Court</w:t>
      </w:r>
      <w:r w:rsidR="00F60E21">
        <w:rPr>
          <w:rFonts w:ascii="Times New Roman" w:hAnsi="Times New Roman"/>
        </w:rPr>
        <w:t>’</w:t>
      </w:r>
      <w:r>
        <w:rPr>
          <w:rFonts w:ascii="Times New Roman" w:hAnsi="Times New Roman"/>
        </w:rPr>
        <w:t xml:space="preserve">s anti-terrorism and First Amendment in </w:t>
      </w:r>
      <w:proofErr w:type="gramStart"/>
      <w:r>
        <w:rPr>
          <w:rFonts w:ascii="Times New Roman" w:hAnsi="Times New Roman"/>
        </w:rPr>
        <w:t>schools</w:t>
      </w:r>
      <w:proofErr w:type="gramEnd"/>
      <w:r>
        <w:rPr>
          <w:rFonts w:ascii="Times New Roman" w:hAnsi="Times New Roman"/>
        </w:rPr>
        <w:t xml:space="preserve"> jurisprudence, June 28, 2010 (Baltimore, Md.), July 8, 2010 (Anne Arundel County, Md.), and Aug. 11, 2010 (Carroll County, Md.).</w:t>
      </w:r>
    </w:p>
    <w:p w14:paraId="2BA77E3B" w14:textId="409A31BD"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China Initiative, Jiangsu Provence (China) Executive Development Program on High Court Administration, lecturer, </w:t>
      </w:r>
      <w:r w:rsidR="00C56B10">
        <w:rPr>
          <w:rFonts w:ascii="Times New Roman" w:hAnsi="Times New Roman"/>
        </w:rPr>
        <w:t>“</w:t>
      </w:r>
      <w:r>
        <w:rPr>
          <w:rFonts w:ascii="Times New Roman" w:hAnsi="Times New Roman"/>
        </w:rPr>
        <w:t>Evidence rules and practices in civil case processes, including expert witness and scientific evidence,</w:t>
      </w:r>
      <w:r w:rsidR="00C56B10">
        <w:rPr>
          <w:rFonts w:ascii="Times New Roman" w:hAnsi="Times New Roman"/>
        </w:rPr>
        <w:t>”</w:t>
      </w:r>
      <w:r>
        <w:rPr>
          <w:rFonts w:ascii="Times New Roman" w:hAnsi="Times New Roman"/>
        </w:rPr>
        <w:t xml:space="preserve"> Aug. 5, 2010, University of Maryland School of Law, Baltimore.</w:t>
      </w:r>
    </w:p>
    <w:p w14:paraId="53A25BA0" w14:textId="7DC968B8" w:rsidR="00753AEC" w:rsidRDefault="000A3E3B">
      <w:pPr>
        <w:widowControl/>
        <w:tabs>
          <w:tab w:val="left" w:pos="0"/>
          <w:tab w:val="left" w:pos="367"/>
        </w:tabs>
        <w:spacing w:line="238" w:lineRule="auto"/>
        <w:ind w:left="367" w:hanging="367"/>
        <w:rPr>
          <w:rFonts w:ascii="Times New Roman" w:hAnsi="Times New Roman"/>
        </w:rPr>
      </w:pPr>
      <w:r>
        <w:rPr>
          <w:rFonts w:ascii="Times New Roman" w:hAnsi="Times New Roman"/>
        </w:rPr>
        <w:t>“</w:t>
      </w:r>
      <w:r w:rsidR="00753AEC">
        <w:rPr>
          <w:rFonts w:ascii="Times New Roman" w:hAnsi="Times New Roman"/>
        </w:rPr>
        <w:t>Evidence Boot Camp with Andy Levy, a one</w:t>
      </w:r>
      <w:r w:rsidR="00753AEC">
        <w:rPr>
          <w:rFonts w:ascii="Times New Roman" w:hAnsi="Times New Roman"/>
        </w:rPr>
        <w:noBreakHyphen/>
        <w:t>day, soup</w:t>
      </w:r>
      <w:r w:rsidR="00753AEC">
        <w:rPr>
          <w:rFonts w:ascii="Times New Roman" w:hAnsi="Times New Roman"/>
        </w:rPr>
        <w:noBreakHyphen/>
        <w:t>to</w:t>
      </w:r>
      <w:r w:rsidR="00753AEC">
        <w:rPr>
          <w:rFonts w:ascii="Times New Roman" w:hAnsi="Times New Roman"/>
        </w:rPr>
        <w:noBreakHyphen/>
        <w:t xml:space="preserve">nuts refresher seminar on the Rules of Evidence </w:t>
      </w:r>
      <w:r w:rsidR="00753AEC">
        <w:rPr>
          <w:rFonts w:ascii="Times New Roman" w:hAnsi="Times New Roman"/>
        </w:rPr>
        <w:noBreakHyphen/>
        <w:t xml:space="preserve"> State and Federal,</w:t>
      </w:r>
      <w:r>
        <w:rPr>
          <w:rFonts w:ascii="Times New Roman" w:hAnsi="Times New Roman"/>
        </w:rPr>
        <w:t>”</w:t>
      </w:r>
      <w:r w:rsidR="00753AEC">
        <w:rPr>
          <w:rFonts w:ascii="Times New Roman" w:hAnsi="Times New Roman"/>
        </w:rPr>
        <w:t xml:space="preserve"> CLE seminar, May 21, 2010, Westin BWI, Linthicum, Md.</w:t>
      </w:r>
    </w:p>
    <w:p w14:paraId="16A1D9D3"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American College of Trial Lawyers (Maryland Chapter) and University of Baltimore School of Law, Litigation Skills Seminar, Witness direct and cross-examination, instructor, March 23, 2010, University of Baltimore, Baltimore.</w:t>
      </w:r>
    </w:p>
    <w:p w14:paraId="5A2E3F2E" w14:textId="147D437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The Krieger Eye Institute, Sinai Hospital of Baltimore, Department of Ophthalmology,</w:t>
      </w:r>
      <w:r w:rsidR="000A3E3B">
        <w:rPr>
          <w:rFonts w:ascii="Times New Roman" w:hAnsi="Times New Roman"/>
        </w:rPr>
        <w:t xml:space="preserve"> “</w:t>
      </w:r>
      <w:r>
        <w:rPr>
          <w:rFonts w:ascii="Times New Roman" w:hAnsi="Times New Roman"/>
        </w:rPr>
        <w:t>Ten Tips on Not Getting Sued</w:t>
      </w:r>
      <w:r w:rsidR="000A3E3B">
        <w:rPr>
          <w:rFonts w:ascii="Times New Roman" w:hAnsi="Times New Roman"/>
        </w:rPr>
        <w:t>,”</w:t>
      </w:r>
      <w:r>
        <w:rPr>
          <w:rFonts w:ascii="Times New Roman" w:hAnsi="Times New Roman"/>
        </w:rPr>
        <w:t xml:space="preserve"> lecture to residents, Jan. 12, 2010, Baltimore.</w:t>
      </w:r>
    </w:p>
    <w:p w14:paraId="3B3AA526" w14:textId="7C612ED9"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Institute for Continuing Professional Education of Lawyers (MICPEL), Maryland State Bar Association Litigation Section, Federal Bar Association Maryland Chapter, and Litigation Institute for Trial Training of the American Bar Association Litigation Section, </w:t>
      </w:r>
      <w:r w:rsidR="00BB19D6">
        <w:rPr>
          <w:rFonts w:ascii="Times New Roman" w:hAnsi="Times New Roman"/>
        </w:rPr>
        <w:t>“</w:t>
      </w:r>
      <w:r>
        <w:rPr>
          <w:rFonts w:ascii="Times New Roman" w:hAnsi="Times New Roman"/>
        </w:rPr>
        <w:t>Anatomy of a Trial</w:t>
      </w:r>
      <w:r w:rsidR="00BB19D6">
        <w:rPr>
          <w:rFonts w:ascii="Times New Roman" w:hAnsi="Times New Roman"/>
        </w:rPr>
        <w:t xml:space="preserve"> – </w:t>
      </w:r>
      <w:r>
        <w:rPr>
          <w:rFonts w:ascii="Times New Roman" w:hAnsi="Times New Roman"/>
        </w:rPr>
        <w:t>a Young Lawyers</w:t>
      </w:r>
      <w:r w:rsidR="00BB19D6">
        <w:rPr>
          <w:rFonts w:ascii="Times New Roman" w:hAnsi="Times New Roman"/>
        </w:rPr>
        <w:t>’</w:t>
      </w:r>
      <w:r>
        <w:rPr>
          <w:rFonts w:ascii="Times New Roman" w:hAnsi="Times New Roman"/>
        </w:rPr>
        <w:t xml:space="preserve"> Trial Program,</w:t>
      </w:r>
      <w:r w:rsidR="00BB19D6">
        <w:rPr>
          <w:rFonts w:ascii="Times New Roman" w:hAnsi="Times New Roman"/>
        </w:rPr>
        <w:t>”</w:t>
      </w:r>
      <w:r>
        <w:rPr>
          <w:rFonts w:ascii="Times New Roman" w:hAnsi="Times New Roman"/>
        </w:rPr>
        <w:t xml:space="preserve"> lead faculty member, Sept. 25, 2009, United States Court House, Baltimore.</w:t>
      </w:r>
    </w:p>
    <w:p w14:paraId="53DE69B0" w14:textId="6C18BB89"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Department of Education and College of Notre Dame, Governor</w:t>
      </w:r>
      <w:r w:rsidR="00F60E21">
        <w:rPr>
          <w:rFonts w:ascii="Times New Roman" w:hAnsi="Times New Roman"/>
        </w:rPr>
        <w:t>’</w:t>
      </w:r>
      <w:r>
        <w:rPr>
          <w:rFonts w:ascii="Times New Roman" w:hAnsi="Times New Roman"/>
        </w:rPr>
        <w:t>s Leadership Institutes for High School Teachers of American Government, Presenting Scholar on various topics including the Supreme Court</w:t>
      </w:r>
      <w:r w:rsidR="00F60E21">
        <w:rPr>
          <w:rFonts w:ascii="Times New Roman" w:hAnsi="Times New Roman"/>
        </w:rPr>
        <w:t>’</w:t>
      </w:r>
      <w:r>
        <w:rPr>
          <w:rFonts w:ascii="Times New Roman" w:hAnsi="Times New Roman"/>
        </w:rPr>
        <w:t>s anti-terrorism and First Amendment in schools jurisprudence, June 24, 2009 (Hagerstown, Md.), July 9, 2009 (Calvert County, Md.), July 30, 2009 (Baltimore), and Aug. 6</w:t>
      </w:r>
      <w:r w:rsidR="002D36A4">
        <w:rPr>
          <w:rFonts w:ascii="Times New Roman" w:hAnsi="Times New Roman"/>
        </w:rPr>
        <w:t>,</w:t>
      </w:r>
      <w:r>
        <w:rPr>
          <w:rFonts w:ascii="Times New Roman" w:hAnsi="Times New Roman"/>
        </w:rPr>
        <w:t xml:space="preserve"> 2009 (Salisbury, Md.).</w:t>
      </w:r>
    </w:p>
    <w:p w14:paraId="16895856" w14:textId="77777777" w:rsidR="00753AEC" w:rsidRDefault="00753AEC">
      <w:pPr>
        <w:widowControl/>
        <w:tabs>
          <w:tab w:val="left" w:pos="0"/>
          <w:tab w:val="left" w:pos="367"/>
        </w:tabs>
        <w:spacing w:line="238" w:lineRule="auto"/>
        <w:ind w:left="367" w:hanging="367"/>
        <w:rPr>
          <w:rFonts w:ascii="Times New Roman" w:hAnsi="Times New Roman"/>
        </w:rPr>
        <w:sectPr w:rsidR="00753AEC">
          <w:type w:val="continuous"/>
          <w:pgSz w:w="12240" w:h="15840"/>
          <w:pgMar w:top="1080" w:right="1350" w:bottom="1440" w:left="1360" w:header="1080" w:footer="1440" w:gutter="0"/>
          <w:cols w:space="720"/>
          <w:noEndnote/>
        </w:sectPr>
      </w:pPr>
    </w:p>
    <w:p w14:paraId="2E0E9517" w14:textId="3B1613B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American Bar Association Commission on Mental and Physical Disability Law, Second National Conference on the Employment of Lawyers with Disabilities, Panelist, </w:t>
      </w:r>
      <w:r w:rsidR="00266AF9">
        <w:rPr>
          <w:rFonts w:ascii="Times New Roman" w:hAnsi="Times New Roman"/>
        </w:rPr>
        <w:t>“</w:t>
      </w:r>
      <w:r>
        <w:rPr>
          <w:rFonts w:ascii="Times New Roman" w:hAnsi="Times New Roman"/>
        </w:rPr>
        <w:t>Best Practices for Mentoring, Retaining and Promoting Lawyers with Disabilities,</w:t>
      </w:r>
      <w:r w:rsidR="00266AF9">
        <w:rPr>
          <w:rFonts w:ascii="Times New Roman" w:hAnsi="Times New Roman"/>
        </w:rPr>
        <w:t>”</w:t>
      </w:r>
      <w:r>
        <w:rPr>
          <w:rFonts w:ascii="Times New Roman" w:hAnsi="Times New Roman"/>
        </w:rPr>
        <w:t xml:space="preserve"> June 16, 2009, Washington, DC.</w:t>
      </w:r>
    </w:p>
    <w:p w14:paraId="007A4F87" w14:textId="5EFB6972"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Department of Education and College of Notre Dame, Governor</w:t>
      </w:r>
      <w:r w:rsidR="00F60E21">
        <w:rPr>
          <w:rFonts w:ascii="Times New Roman" w:hAnsi="Times New Roman"/>
        </w:rPr>
        <w:t>’</w:t>
      </w:r>
      <w:r>
        <w:rPr>
          <w:rFonts w:ascii="Times New Roman" w:hAnsi="Times New Roman"/>
        </w:rPr>
        <w:t>s Leadership Institutes for High School Teachers of American Government, Presenting Scholar on various topics including the Supreme Court</w:t>
      </w:r>
      <w:r w:rsidR="00F60E21">
        <w:rPr>
          <w:rFonts w:ascii="Times New Roman" w:hAnsi="Times New Roman"/>
        </w:rPr>
        <w:t>’</w:t>
      </w:r>
      <w:r>
        <w:rPr>
          <w:rFonts w:ascii="Times New Roman" w:hAnsi="Times New Roman"/>
        </w:rPr>
        <w:t>s anti-terrorism and First Amendment in schools jurisprudence, June 25, 2008 (Hagerstown, Md.), July 2, 2008 (Centerville, Md.), July 9, 2008 (Reisterstown, Md.),  July 22, 2008 (Baltimore), and Aug. 5, 2008 (Springdale, Md.).</w:t>
      </w:r>
    </w:p>
    <w:p w14:paraId="6F499C0C" w14:textId="23A3BB90"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University of Baltimore School of Law with the Stephen L. Snyder Center for Litigation, 5</w:t>
      </w:r>
      <w:r>
        <w:rPr>
          <w:rFonts w:ascii="Times New Roman" w:hAnsi="Times New Roman"/>
          <w:vertAlign w:val="superscript"/>
        </w:rPr>
        <w:t>th</w:t>
      </w:r>
      <w:r>
        <w:rPr>
          <w:rFonts w:ascii="Times New Roman" w:hAnsi="Times New Roman"/>
        </w:rPr>
        <w:t xml:space="preserve"> Annual Litigation Week, Maryland Chapter of the American College of Trial Lawyers, </w:t>
      </w:r>
      <w:r w:rsidR="002D400E">
        <w:rPr>
          <w:rFonts w:ascii="Times New Roman" w:hAnsi="Times New Roman"/>
        </w:rPr>
        <w:t>“</w:t>
      </w:r>
      <w:r>
        <w:rPr>
          <w:rFonts w:ascii="Times New Roman" w:hAnsi="Times New Roman"/>
        </w:rPr>
        <w:t>The Future of Jury Selection,</w:t>
      </w:r>
      <w:r w:rsidR="002D400E">
        <w:rPr>
          <w:rFonts w:ascii="Times New Roman" w:hAnsi="Times New Roman"/>
        </w:rPr>
        <w:t>” P</w:t>
      </w:r>
      <w:r>
        <w:rPr>
          <w:rFonts w:ascii="Times New Roman" w:hAnsi="Times New Roman"/>
        </w:rPr>
        <w:t>anelist, March 11, 2008, Baltimore.</w:t>
      </w:r>
    </w:p>
    <w:p w14:paraId="75F4666D" w14:textId="73E552B8"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 xml:space="preserve">National Human Genome Research Institute and University of Maryland School of Law, </w:t>
      </w:r>
      <w:r w:rsidR="002D400E">
        <w:rPr>
          <w:rFonts w:ascii="Times New Roman" w:hAnsi="Times New Roman"/>
        </w:rPr>
        <w:t>“</w:t>
      </w:r>
      <w:r>
        <w:rPr>
          <w:rFonts w:ascii="Times New Roman" w:hAnsi="Times New Roman"/>
        </w:rPr>
        <w:t>A Round</w:t>
      </w:r>
      <w:r>
        <w:rPr>
          <w:rFonts w:ascii="Times New Roman" w:hAnsi="Times New Roman"/>
        </w:rPr>
        <w:softHyphen/>
        <w:t>table on Judging Genes: Implications of the Second Generation of Genetic Tests in the Courtroom,</w:t>
      </w:r>
      <w:r w:rsidR="002D400E">
        <w:rPr>
          <w:rFonts w:ascii="Times New Roman" w:hAnsi="Times New Roman"/>
        </w:rPr>
        <w:t>”</w:t>
      </w:r>
      <w:r>
        <w:rPr>
          <w:rFonts w:ascii="Times New Roman" w:hAnsi="Times New Roman"/>
        </w:rPr>
        <w:t xml:space="preserve"> </w:t>
      </w:r>
      <w:r w:rsidR="002D400E">
        <w:rPr>
          <w:rFonts w:ascii="Times New Roman" w:hAnsi="Times New Roman"/>
        </w:rPr>
        <w:t>P</w:t>
      </w:r>
      <w:r>
        <w:rPr>
          <w:rFonts w:ascii="Times New Roman" w:hAnsi="Times New Roman"/>
        </w:rPr>
        <w:t>anelist (criminal cases), Jan. 31, 2008, University of Maryland School of Law, Baltimore.</w:t>
      </w:r>
    </w:p>
    <w:p w14:paraId="3C0A68E5" w14:textId="5A445CAD"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Adjunct Faculty Panel and Dinner Discussion, panelist </w:t>
      </w:r>
      <w:r w:rsidR="002D400E">
        <w:rPr>
          <w:rFonts w:ascii="Times New Roman" w:hAnsi="Times New Roman"/>
        </w:rPr>
        <w:t>“</w:t>
      </w:r>
      <w:r>
        <w:rPr>
          <w:rFonts w:ascii="Times New Roman" w:hAnsi="Times New Roman"/>
        </w:rPr>
        <w:t>Challenging Moments in the Classroom,</w:t>
      </w:r>
      <w:r w:rsidR="002D400E">
        <w:rPr>
          <w:rFonts w:ascii="Times New Roman" w:hAnsi="Times New Roman"/>
        </w:rPr>
        <w:t>”</w:t>
      </w:r>
      <w:r>
        <w:rPr>
          <w:rFonts w:ascii="Times New Roman" w:hAnsi="Times New Roman"/>
        </w:rPr>
        <w:t xml:space="preserve"> Jan. 10, 2008, Baltimore.</w:t>
      </w:r>
    </w:p>
    <w:p w14:paraId="7666F86C" w14:textId="4A02A5A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Institute for Continuing Professional Education of Lawyers (MICPEL), </w:t>
      </w:r>
      <w:r w:rsidR="00C52F20">
        <w:rPr>
          <w:rFonts w:ascii="Times New Roman" w:hAnsi="Times New Roman"/>
        </w:rPr>
        <w:t>“</w:t>
      </w:r>
      <w:r>
        <w:rPr>
          <w:rFonts w:ascii="Times New Roman" w:hAnsi="Times New Roman"/>
        </w:rPr>
        <w:t>Inner Workings of the Maryland Courts of Appeal,</w:t>
      </w:r>
      <w:r w:rsidR="00C52F20">
        <w:rPr>
          <w:rFonts w:ascii="Times New Roman" w:hAnsi="Times New Roman"/>
        </w:rPr>
        <w:t>”</w:t>
      </w:r>
      <w:r>
        <w:rPr>
          <w:rFonts w:ascii="Times New Roman" w:hAnsi="Times New Roman"/>
        </w:rPr>
        <w:t xml:space="preserve"> </w:t>
      </w:r>
      <w:r w:rsidR="00C52F20">
        <w:rPr>
          <w:rFonts w:ascii="Times New Roman" w:hAnsi="Times New Roman"/>
        </w:rPr>
        <w:t>M</w:t>
      </w:r>
      <w:r>
        <w:rPr>
          <w:rFonts w:ascii="Times New Roman" w:hAnsi="Times New Roman"/>
        </w:rPr>
        <w:t xml:space="preserve">oderator and </w:t>
      </w:r>
      <w:r w:rsidR="00C52F20">
        <w:rPr>
          <w:rFonts w:ascii="Times New Roman" w:hAnsi="Times New Roman"/>
        </w:rPr>
        <w:t>P</w:t>
      </w:r>
      <w:r>
        <w:rPr>
          <w:rFonts w:ascii="Times New Roman" w:hAnsi="Times New Roman"/>
        </w:rPr>
        <w:t>anelist, Oct. 8, 2007, University of Baltimore School of Business, Baltimore.</w:t>
      </w:r>
    </w:p>
    <w:p w14:paraId="67554244" w14:textId="3F3CB749"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Department of Education and College of Notre Dame, Governor</w:t>
      </w:r>
      <w:r w:rsidR="00F60E21">
        <w:rPr>
          <w:rFonts w:ascii="Times New Roman" w:hAnsi="Times New Roman"/>
        </w:rPr>
        <w:t>’</w:t>
      </w:r>
      <w:r>
        <w:rPr>
          <w:rFonts w:ascii="Times New Roman" w:hAnsi="Times New Roman"/>
        </w:rPr>
        <w:t>s Leadership Institutes for High School Teachers of American Government, Presenting Scholar on various topics including the Supreme Court</w:t>
      </w:r>
      <w:r w:rsidR="00F60E21">
        <w:rPr>
          <w:rFonts w:ascii="Times New Roman" w:hAnsi="Times New Roman"/>
        </w:rPr>
        <w:t>’</w:t>
      </w:r>
      <w:r>
        <w:rPr>
          <w:rFonts w:ascii="Times New Roman" w:hAnsi="Times New Roman"/>
        </w:rPr>
        <w:t>s anti-terrorism and First Amendment in schools jurisprudence, June 27, 2007 (Hagerstown, Md.), July 17, 2007 (Baltimore), July 19, 2007 (Easton, Md.),  July 24, 2007 (Easton, Md.), Aug. 1, 2007 (Landover, Md.), and Aug. 8, 2007 (Aberdeen, Md.).</w:t>
      </w:r>
    </w:p>
    <w:p w14:paraId="4CDC0E6F" w14:textId="030AD82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Department of Education, </w:t>
      </w:r>
      <w:r w:rsidR="00474EB5">
        <w:rPr>
          <w:rFonts w:ascii="Times New Roman" w:hAnsi="Times New Roman"/>
        </w:rPr>
        <w:t>‘</w:t>
      </w:r>
      <w:r>
        <w:rPr>
          <w:rFonts w:ascii="Times New Roman" w:hAnsi="Times New Roman"/>
        </w:rPr>
        <w:t>We the People</w:t>
      </w:r>
      <w:r w:rsidR="00F60E21">
        <w:rPr>
          <w:rFonts w:ascii="Times New Roman" w:hAnsi="Times New Roman"/>
        </w:rPr>
        <w:t>’</w:t>
      </w:r>
      <w:r>
        <w:rPr>
          <w:rFonts w:ascii="Times New Roman" w:hAnsi="Times New Roman"/>
        </w:rPr>
        <w:t>: The Citizen and the Constitution Hilda E. Taylor Summer Institute, Presenting Scholar,</w:t>
      </w:r>
      <w:r w:rsidR="00474EB5">
        <w:rPr>
          <w:rFonts w:ascii="Times New Roman" w:hAnsi="Times New Roman"/>
        </w:rPr>
        <w:t xml:space="preserve"> “</w:t>
      </w:r>
      <w:r>
        <w:rPr>
          <w:rFonts w:ascii="Times New Roman" w:hAnsi="Times New Roman"/>
          <w:i/>
          <w:iCs/>
        </w:rPr>
        <w:t>Marbury v. Madison</w:t>
      </w:r>
      <w:r>
        <w:rPr>
          <w:rFonts w:ascii="Times New Roman" w:hAnsi="Times New Roman"/>
        </w:rPr>
        <w:t xml:space="preserve"> and the Origin of Judicial Review,</w:t>
      </w:r>
      <w:r w:rsidR="00474EB5">
        <w:rPr>
          <w:rFonts w:ascii="Times New Roman" w:hAnsi="Times New Roman"/>
        </w:rPr>
        <w:t>”</w:t>
      </w:r>
      <w:r>
        <w:rPr>
          <w:rFonts w:ascii="Times New Roman" w:hAnsi="Times New Roman"/>
        </w:rPr>
        <w:t xml:space="preserve"> and other topics, July 10, 2007, Loyola Graduate Center, Columbia, Md.</w:t>
      </w:r>
    </w:p>
    <w:p w14:paraId="3122891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National Association for Law Students with Disabilities Planning Conference, panelist, Jan. 27, 2007, American University Washington College of Law, Washington, DC.</w:t>
      </w:r>
    </w:p>
    <w:p w14:paraId="14F25695" w14:textId="486839D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Pre-Theater Dinner and Conversation: </w:t>
      </w:r>
      <w:r w:rsidR="00474EB5">
        <w:rPr>
          <w:rFonts w:ascii="Times New Roman" w:hAnsi="Times New Roman"/>
        </w:rPr>
        <w:t>“</w:t>
      </w:r>
      <w:r>
        <w:rPr>
          <w:rFonts w:ascii="Times New Roman" w:hAnsi="Times New Roman"/>
        </w:rPr>
        <w:t>The Jury as Truth-Finder: Fact or Fiction?</w:t>
      </w:r>
      <w:r w:rsidR="00474EB5">
        <w:rPr>
          <w:rFonts w:ascii="Times New Roman" w:hAnsi="Times New Roman"/>
        </w:rPr>
        <w:t>”</w:t>
      </w:r>
      <w:r w:rsidR="00C3792B">
        <w:rPr>
          <w:rFonts w:ascii="Times New Roman" w:hAnsi="Times New Roman"/>
        </w:rPr>
        <w:t>,</w:t>
      </w:r>
      <w:r>
        <w:rPr>
          <w:rFonts w:ascii="Times New Roman" w:hAnsi="Times New Roman"/>
        </w:rPr>
        <w:t xml:space="preserve"> </w:t>
      </w:r>
      <w:r w:rsidR="00474EB5">
        <w:rPr>
          <w:rFonts w:ascii="Times New Roman" w:hAnsi="Times New Roman"/>
        </w:rPr>
        <w:t>M</w:t>
      </w:r>
      <w:r>
        <w:rPr>
          <w:rFonts w:ascii="Times New Roman" w:hAnsi="Times New Roman"/>
        </w:rPr>
        <w:t>oderator, Oct. 24, 2006, Baltimore.</w:t>
      </w:r>
    </w:p>
    <w:p w14:paraId="2FF04515" w14:textId="3889521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Business Law Society, </w:t>
      </w:r>
      <w:r w:rsidR="00474EB5">
        <w:rPr>
          <w:rFonts w:ascii="Times New Roman" w:hAnsi="Times New Roman"/>
        </w:rPr>
        <w:t>“</w:t>
      </w:r>
      <w:r>
        <w:rPr>
          <w:rFonts w:ascii="Times New Roman" w:hAnsi="Times New Roman"/>
        </w:rPr>
        <w:t>Economics of a Law Firm,</w:t>
      </w:r>
      <w:r w:rsidR="00474EB5">
        <w:rPr>
          <w:rFonts w:ascii="Times New Roman" w:hAnsi="Times New Roman"/>
        </w:rPr>
        <w:t>”</w:t>
      </w:r>
      <w:r>
        <w:rPr>
          <w:rFonts w:ascii="Times New Roman" w:hAnsi="Times New Roman"/>
        </w:rPr>
        <w:t xml:space="preserve"> </w:t>
      </w:r>
      <w:r w:rsidR="00474EB5">
        <w:rPr>
          <w:rFonts w:ascii="Times New Roman" w:hAnsi="Times New Roman"/>
        </w:rPr>
        <w:t>M</w:t>
      </w:r>
      <w:r>
        <w:rPr>
          <w:rFonts w:ascii="Times New Roman" w:hAnsi="Times New Roman"/>
        </w:rPr>
        <w:t>oderator, Oct. 4, 2006, Baltimore.</w:t>
      </w:r>
    </w:p>
    <w:p w14:paraId="2F96FDE3" w14:textId="03CC1855"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w:t>
      </w:r>
      <w:r w:rsidR="00474EB5">
        <w:rPr>
          <w:rFonts w:ascii="Times New Roman" w:hAnsi="Times New Roman"/>
        </w:rPr>
        <w:t>“</w:t>
      </w:r>
      <w:r>
        <w:rPr>
          <w:rFonts w:ascii="Times New Roman" w:hAnsi="Times New Roman"/>
        </w:rPr>
        <w:t>The CSI Effect on Criminal Prosecutions: Truth or Fiction?</w:t>
      </w:r>
      <w:r w:rsidR="00474EB5">
        <w:rPr>
          <w:rFonts w:ascii="Times New Roman" w:hAnsi="Times New Roman"/>
        </w:rPr>
        <w:t>”</w:t>
      </w:r>
      <w:r w:rsidR="00C3792B">
        <w:rPr>
          <w:rFonts w:ascii="Times New Roman" w:hAnsi="Times New Roman"/>
        </w:rPr>
        <w:t>,</w:t>
      </w:r>
      <w:r>
        <w:rPr>
          <w:rFonts w:ascii="Times New Roman" w:hAnsi="Times New Roman"/>
        </w:rPr>
        <w:t xml:space="preserve"> </w:t>
      </w:r>
      <w:r w:rsidR="00474EB5">
        <w:rPr>
          <w:rFonts w:ascii="Times New Roman" w:hAnsi="Times New Roman"/>
        </w:rPr>
        <w:t>M</w:t>
      </w:r>
      <w:r>
        <w:rPr>
          <w:rFonts w:ascii="Times New Roman" w:hAnsi="Times New Roman"/>
        </w:rPr>
        <w:t xml:space="preserve">oderator, </w:t>
      </w:r>
      <w:r w:rsidR="002F1A9E">
        <w:rPr>
          <w:rFonts w:ascii="Times New Roman" w:hAnsi="Times New Roman"/>
        </w:rPr>
        <w:t>“</w:t>
      </w:r>
      <w:r>
        <w:rPr>
          <w:rFonts w:ascii="Times New Roman" w:hAnsi="Times New Roman"/>
        </w:rPr>
        <w:t xml:space="preserve">Is there a </w:t>
      </w:r>
      <w:r>
        <w:rPr>
          <w:rFonts w:ascii="Times New Roman" w:hAnsi="Times New Roman"/>
        </w:rPr>
        <w:sym w:font="WP TypographicSymbols" w:char="003E"/>
      </w:r>
      <w:r>
        <w:rPr>
          <w:rFonts w:ascii="Times New Roman" w:hAnsi="Times New Roman"/>
        </w:rPr>
        <w:t>CSI Effect?</w:t>
      </w:r>
      <w:r w:rsidR="00F60E21">
        <w:rPr>
          <w:rFonts w:ascii="Times New Roman" w:hAnsi="Times New Roman"/>
        </w:rPr>
        <w:t>’</w:t>
      </w:r>
      <w:r>
        <w:rPr>
          <w:rFonts w:ascii="Times New Roman" w:hAnsi="Times New Roman"/>
        </w:rPr>
        <w:t>,</w:t>
      </w:r>
      <w:r w:rsidR="002F1A9E">
        <w:rPr>
          <w:rFonts w:ascii="Times New Roman" w:hAnsi="Times New Roman"/>
        </w:rPr>
        <w:t>”</w:t>
      </w:r>
      <w:r>
        <w:rPr>
          <w:rFonts w:ascii="Times New Roman" w:hAnsi="Times New Roman"/>
        </w:rPr>
        <w:t xml:space="preserve"> Sept. 13, 2006, Baltimore.</w:t>
      </w:r>
    </w:p>
    <w:p w14:paraId="4E96BD56" w14:textId="77777777" w:rsidR="00753AEC" w:rsidRDefault="00753AEC">
      <w:pPr>
        <w:widowControl/>
        <w:tabs>
          <w:tab w:val="left" w:pos="0"/>
          <w:tab w:val="left" w:pos="367"/>
        </w:tabs>
        <w:spacing w:line="238" w:lineRule="auto"/>
        <w:ind w:left="367" w:hanging="367"/>
        <w:rPr>
          <w:rFonts w:ascii="Times New Roman" w:hAnsi="Times New Roman"/>
        </w:rPr>
        <w:sectPr w:rsidR="00753AEC">
          <w:type w:val="continuous"/>
          <w:pgSz w:w="12240" w:h="15840"/>
          <w:pgMar w:top="1440" w:right="1350" w:bottom="1440" w:left="1360" w:header="1440" w:footer="1440" w:gutter="0"/>
          <w:cols w:space="720"/>
          <w:noEndnote/>
        </w:sectPr>
      </w:pPr>
    </w:p>
    <w:p w14:paraId="07EA7E36" w14:textId="582BB54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Department of Education, Governor</w:t>
      </w:r>
      <w:r w:rsidR="00F60E21">
        <w:rPr>
          <w:rFonts w:ascii="Times New Roman" w:hAnsi="Times New Roman"/>
        </w:rPr>
        <w:t>’</w:t>
      </w:r>
      <w:r>
        <w:rPr>
          <w:rFonts w:ascii="Times New Roman" w:hAnsi="Times New Roman"/>
        </w:rPr>
        <w:t>s Leadership Institutes for High School Teachers of American Government, Presenting Scholar on various topics including the Supreme Court</w:t>
      </w:r>
      <w:r w:rsidR="00F60E21">
        <w:rPr>
          <w:rFonts w:ascii="Times New Roman" w:hAnsi="Times New Roman"/>
        </w:rPr>
        <w:t>’</w:t>
      </w:r>
      <w:r>
        <w:rPr>
          <w:rFonts w:ascii="Times New Roman" w:hAnsi="Times New Roman"/>
        </w:rPr>
        <w:t>s anti-terrorism and First Amendment in schools jurisprudence, June 26, 2006 (Oakland, Md.), July 7, 2006 (Prince Frederick, Md.), July 20, 2006 (Baltimore), July 24, 2006 (Easton, Md.), and Aug. 7, 2006 (Springdale, Md.).</w:t>
      </w:r>
    </w:p>
    <w:p w14:paraId="49F89BA8" w14:textId="51E9200B"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Department of Education, </w:t>
      </w:r>
      <w:r w:rsidR="002F1A9E">
        <w:rPr>
          <w:rFonts w:ascii="Times New Roman" w:hAnsi="Times New Roman"/>
        </w:rPr>
        <w:t>‘</w:t>
      </w:r>
      <w:r>
        <w:rPr>
          <w:rFonts w:ascii="Times New Roman" w:hAnsi="Times New Roman"/>
        </w:rPr>
        <w:t>We the People</w:t>
      </w:r>
      <w:r w:rsidR="00F60E21">
        <w:rPr>
          <w:rFonts w:ascii="Times New Roman" w:hAnsi="Times New Roman"/>
        </w:rPr>
        <w:t>’</w:t>
      </w:r>
      <w:r>
        <w:rPr>
          <w:rFonts w:ascii="Times New Roman" w:hAnsi="Times New Roman"/>
        </w:rPr>
        <w:t xml:space="preserve">: The Citizen and the Constitution Hilda E. Taylor Summer Institute, Presenting Scholar, </w:t>
      </w:r>
      <w:r w:rsidR="002F1A9E">
        <w:rPr>
          <w:rFonts w:ascii="Times New Roman" w:hAnsi="Times New Roman"/>
        </w:rPr>
        <w:t>“</w:t>
      </w:r>
      <w:r>
        <w:rPr>
          <w:rFonts w:ascii="Times New Roman" w:hAnsi="Times New Roman"/>
        </w:rPr>
        <w:t>The Structure and Organization of the State and Federal Courts,</w:t>
      </w:r>
      <w:r w:rsidR="002F1A9E">
        <w:rPr>
          <w:rFonts w:ascii="Times New Roman" w:hAnsi="Times New Roman"/>
        </w:rPr>
        <w:t>”</w:t>
      </w:r>
      <w:r>
        <w:rPr>
          <w:rFonts w:ascii="Times New Roman" w:hAnsi="Times New Roman"/>
        </w:rPr>
        <w:t xml:space="preserve"> and </w:t>
      </w:r>
      <w:r w:rsidR="002F1A9E">
        <w:rPr>
          <w:rFonts w:ascii="Times New Roman" w:hAnsi="Times New Roman"/>
        </w:rPr>
        <w:t>“</w:t>
      </w:r>
      <w:r>
        <w:rPr>
          <w:rFonts w:ascii="Times New Roman" w:hAnsi="Times New Roman"/>
          <w:i/>
          <w:iCs/>
        </w:rPr>
        <w:t>Marbury v. Madison</w:t>
      </w:r>
      <w:r>
        <w:rPr>
          <w:rFonts w:ascii="Times New Roman" w:hAnsi="Times New Roman"/>
        </w:rPr>
        <w:t xml:space="preserve"> and the Origin of Judicial Review,</w:t>
      </w:r>
      <w:r w:rsidR="002F1A9E">
        <w:rPr>
          <w:rFonts w:ascii="Times New Roman" w:hAnsi="Times New Roman"/>
        </w:rPr>
        <w:t>”</w:t>
      </w:r>
      <w:r>
        <w:rPr>
          <w:rFonts w:ascii="Times New Roman" w:hAnsi="Times New Roman"/>
        </w:rPr>
        <w:t xml:space="preserve"> July 25, 2006, Johns Hopkins University, Columbia, Md.</w:t>
      </w:r>
    </w:p>
    <w:p w14:paraId="61786527" w14:textId="00B71876"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American Bar Association Commission on Mental and Physical Disability Law, National Conference on the Employment of Lawyers with Disabilities, Panelist, </w:t>
      </w:r>
      <w:r w:rsidR="002F1A9E">
        <w:rPr>
          <w:rFonts w:ascii="Times New Roman" w:hAnsi="Times New Roman"/>
        </w:rPr>
        <w:t>“</w:t>
      </w:r>
      <w:r>
        <w:rPr>
          <w:rFonts w:ascii="Times New Roman" w:hAnsi="Times New Roman"/>
        </w:rPr>
        <w:t>Best Practices in Law Firms,</w:t>
      </w:r>
      <w:r w:rsidR="002F1A9E">
        <w:rPr>
          <w:rFonts w:ascii="Times New Roman" w:hAnsi="Times New Roman"/>
        </w:rPr>
        <w:t>”</w:t>
      </w:r>
      <w:r>
        <w:rPr>
          <w:rFonts w:ascii="Times New Roman" w:hAnsi="Times New Roman"/>
        </w:rPr>
        <w:t xml:space="preserve"> May 23, 2006, Washington, DC.</w:t>
      </w:r>
    </w:p>
    <w:p w14:paraId="62CD834D" w14:textId="59DC73D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 xml:space="preserve">University of Maryland School of Law Criminal Law Association, Panelist, </w:t>
      </w:r>
      <w:r w:rsidR="002F1A9E">
        <w:rPr>
          <w:rFonts w:ascii="Times New Roman" w:hAnsi="Times New Roman"/>
        </w:rPr>
        <w:t>“</w:t>
      </w:r>
      <w:r>
        <w:rPr>
          <w:rFonts w:ascii="Times New Roman" w:hAnsi="Times New Roman"/>
        </w:rPr>
        <w:t>Witness Intimidation in Baltimore: A Threat to Public Safety,</w:t>
      </w:r>
      <w:r w:rsidR="002F1A9E">
        <w:rPr>
          <w:rFonts w:ascii="Times New Roman" w:hAnsi="Times New Roman"/>
        </w:rPr>
        <w:t>”</w:t>
      </w:r>
      <w:r>
        <w:rPr>
          <w:rFonts w:ascii="Times New Roman" w:hAnsi="Times New Roman"/>
        </w:rPr>
        <w:t xml:space="preserve"> April 20, 2006, Baltimore.</w:t>
      </w:r>
    </w:p>
    <w:p w14:paraId="0132FDAA" w14:textId="0E88EA7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United States District Court for the District of Maryland Fourth Biennial Bench/Bar Conference, Moderator, </w:t>
      </w:r>
      <w:r w:rsidR="00F20B91">
        <w:rPr>
          <w:rFonts w:ascii="Times New Roman" w:hAnsi="Times New Roman"/>
        </w:rPr>
        <w:t>“</w:t>
      </w:r>
      <w:r>
        <w:rPr>
          <w:rFonts w:ascii="Times New Roman" w:hAnsi="Times New Roman"/>
        </w:rPr>
        <w:t xml:space="preserve">Summary Judgment Motions </w:t>
      </w:r>
      <w:r w:rsidR="00E13B7E">
        <w:rPr>
          <w:rFonts w:ascii="Times New Roman" w:hAnsi="Times New Roman"/>
        </w:rPr>
        <w:t xml:space="preserve">– </w:t>
      </w:r>
      <w:r>
        <w:rPr>
          <w:rFonts w:ascii="Times New Roman" w:hAnsi="Times New Roman"/>
        </w:rPr>
        <w:t>Practical Tips,</w:t>
      </w:r>
      <w:r w:rsidR="00F20B91">
        <w:rPr>
          <w:rFonts w:ascii="Times New Roman" w:hAnsi="Times New Roman"/>
        </w:rPr>
        <w:t>”</w:t>
      </w:r>
      <w:r>
        <w:rPr>
          <w:rFonts w:ascii="Times New Roman" w:hAnsi="Times New Roman"/>
        </w:rPr>
        <w:t xml:space="preserve"> Oct. 21, 2005, Greenbelt Federal Court House, Greenbelt, Md.</w:t>
      </w:r>
    </w:p>
    <w:p w14:paraId="1C3A0A53" w14:textId="586615A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The Honorable James Macgill American Inn of Court (Howard County, Md.), </w:t>
      </w:r>
      <w:r w:rsidR="00E13B7E">
        <w:rPr>
          <w:rFonts w:ascii="Times New Roman" w:hAnsi="Times New Roman"/>
        </w:rPr>
        <w:t>“</w:t>
      </w:r>
      <w:r>
        <w:rPr>
          <w:rFonts w:ascii="Times New Roman" w:hAnsi="Times New Roman"/>
        </w:rPr>
        <w:t>The Supreme Court</w:t>
      </w:r>
      <w:r w:rsidR="00F60E21">
        <w:rPr>
          <w:rFonts w:ascii="Times New Roman" w:hAnsi="Times New Roman"/>
        </w:rPr>
        <w:t>’</w:t>
      </w:r>
      <w:r>
        <w:rPr>
          <w:rFonts w:ascii="Times New Roman" w:hAnsi="Times New Roman"/>
        </w:rPr>
        <w:t>s Cert. Granted Docket,</w:t>
      </w:r>
      <w:r w:rsidR="00E13B7E">
        <w:rPr>
          <w:rFonts w:ascii="Times New Roman" w:hAnsi="Times New Roman"/>
        </w:rPr>
        <w:t>”</w:t>
      </w:r>
      <w:r>
        <w:rPr>
          <w:rFonts w:ascii="Times New Roman" w:hAnsi="Times New Roman"/>
        </w:rPr>
        <w:t xml:space="preserve"> Oct. 6, 2005, Ellicott City, Md.</w:t>
      </w:r>
    </w:p>
    <w:p w14:paraId="79AAC208" w14:textId="3BC54435"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Department of Education, Governor</w:t>
      </w:r>
      <w:r w:rsidR="00F60E21">
        <w:rPr>
          <w:rFonts w:ascii="Times New Roman" w:hAnsi="Times New Roman"/>
        </w:rPr>
        <w:t>’</w:t>
      </w:r>
      <w:r>
        <w:rPr>
          <w:rFonts w:ascii="Times New Roman" w:hAnsi="Times New Roman"/>
        </w:rPr>
        <w:t>s Leadership Institutes for High School Teachers of American Government, Presenting Scholar on various topics including Federalist X and the Supreme Court</w:t>
      </w:r>
      <w:r w:rsidR="00F60E21">
        <w:rPr>
          <w:rFonts w:ascii="Times New Roman" w:hAnsi="Times New Roman"/>
        </w:rPr>
        <w:t>’</w:t>
      </w:r>
      <w:r>
        <w:rPr>
          <w:rFonts w:ascii="Times New Roman" w:hAnsi="Times New Roman"/>
        </w:rPr>
        <w:t>s Anti-Terrorism Jurisprudence, July 18, 2005 (Frederick, Md.), July 19, 2005 (Easton, Md.), July 21, 2005 (Columbia, Md.), and Aug. 3, 2005 (Prince Frederick, Md.).</w:t>
      </w:r>
    </w:p>
    <w:p w14:paraId="26E294DF" w14:textId="1F1F159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Department of Education, </w:t>
      </w:r>
      <w:r w:rsidR="008F23AA">
        <w:rPr>
          <w:rFonts w:ascii="Times New Roman" w:hAnsi="Times New Roman"/>
        </w:rPr>
        <w:t>‘</w:t>
      </w:r>
      <w:r>
        <w:rPr>
          <w:rFonts w:ascii="Times New Roman" w:hAnsi="Times New Roman"/>
        </w:rPr>
        <w:t>We the People</w:t>
      </w:r>
      <w:r w:rsidR="00F60E21">
        <w:rPr>
          <w:rFonts w:ascii="Times New Roman" w:hAnsi="Times New Roman"/>
        </w:rPr>
        <w:t>’</w:t>
      </w:r>
      <w:r>
        <w:rPr>
          <w:rFonts w:ascii="Times New Roman" w:hAnsi="Times New Roman"/>
        </w:rPr>
        <w:t xml:space="preserve">: The Citizen and the Constitution Hilda E. Taylor Summer Institute, Presenting Scholar, </w:t>
      </w:r>
      <w:r w:rsidR="008F23AA">
        <w:rPr>
          <w:rFonts w:ascii="Times New Roman" w:hAnsi="Times New Roman"/>
        </w:rPr>
        <w:t>“</w:t>
      </w:r>
      <w:r>
        <w:rPr>
          <w:rFonts w:ascii="Times New Roman" w:hAnsi="Times New Roman"/>
        </w:rPr>
        <w:t>The Structure and Organization of the State and Federal Courts,</w:t>
      </w:r>
      <w:r w:rsidR="008F23AA">
        <w:rPr>
          <w:rFonts w:ascii="Times New Roman" w:hAnsi="Times New Roman"/>
        </w:rPr>
        <w:t>”</w:t>
      </w:r>
      <w:r>
        <w:rPr>
          <w:rFonts w:ascii="Times New Roman" w:hAnsi="Times New Roman"/>
        </w:rPr>
        <w:t xml:space="preserve"> and </w:t>
      </w:r>
      <w:r w:rsidR="008F23AA">
        <w:rPr>
          <w:rFonts w:ascii="Times New Roman" w:hAnsi="Times New Roman"/>
        </w:rPr>
        <w:t>“</w:t>
      </w:r>
      <w:r>
        <w:rPr>
          <w:rFonts w:ascii="Times New Roman" w:hAnsi="Times New Roman"/>
          <w:i/>
          <w:iCs/>
        </w:rPr>
        <w:t>Marbury v. Madison</w:t>
      </w:r>
      <w:r>
        <w:rPr>
          <w:rFonts w:ascii="Times New Roman" w:hAnsi="Times New Roman"/>
        </w:rPr>
        <w:t xml:space="preserve"> and the Origin of Judicial Review,</w:t>
      </w:r>
      <w:r w:rsidR="008F23AA">
        <w:rPr>
          <w:rFonts w:ascii="Times New Roman" w:hAnsi="Times New Roman"/>
        </w:rPr>
        <w:t>”</w:t>
      </w:r>
      <w:r>
        <w:rPr>
          <w:rFonts w:ascii="Times New Roman" w:hAnsi="Times New Roman"/>
        </w:rPr>
        <w:t xml:space="preserve"> July 1, 2005, Johns Hopkins University, Columbia, Md.</w:t>
      </w:r>
    </w:p>
    <w:p w14:paraId="5D75F6B7"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Center for Civic Education, National Scholars Conference, participant, March 18-19, 2005, Santa Monica, California.</w:t>
      </w:r>
    </w:p>
    <w:p w14:paraId="1186C42B"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State Bar Association, Professionalism Course for New Bar Admittees, Faculty, Dec. 11, 2004, Baltimore Convention Center, Baltimore.</w:t>
      </w:r>
    </w:p>
    <w:p w14:paraId="7A20587F" w14:textId="5647B03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Department of Education, </w:t>
      </w:r>
      <w:r w:rsidR="008F23AA">
        <w:rPr>
          <w:rFonts w:ascii="Times New Roman" w:hAnsi="Times New Roman"/>
        </w:rPr>
        <w:t>‘</w:t>
      </w:r>
      <w:r>
        <w:rPr>
          <w:rFonts w:ascii="Times New Roman" w:hAnsi="Times New Roman"/>
        </w:rPr>
        <w:t>We the People</w:t>
      </w:r>
      <w:r w:rsidR="00F60E21">
        <w:rPr>
          <w:rFonts w:ascii="Times New Roman" w:hAnsi="Times New Roman"/>
        </w:rPr>
        <w:t>’</w:t>
      </w:r>
      <w:r>
        <w:rPr>
          <w:rFonts w:ascii="Times New Roman" w:hAnsi="Times New Roman"/>
        </w:rPr>
        <w:t xml:space="preserve">: The Citizen and the Constitution Hilda E. Taylor Summer Institute, Presenting Scholar, </w:t>
      </w:r>
      <w:r w:rsidR="008F23AA">
        <w:rPr>
          <w:rFonts w:ascii="Times New Roman" w:hAnsi="Times New Roman"/>
        </w:rPr>
        <w:t>“</w:t>
      </w:r>
      <w:r>
        <w:rPr>
          <w:rFonts w:ascii="Times New Roman" w:hAnsi="Times New Roman"/>
          <w:i/>
          <w:iCs/>
        </w:rPr>
        <w:t>Marbury v. Madison</w:t>
      </w:r>
      <w:r>
        <w:rPr>
          <w:rFonts w:ascii="Times New Roman" w:hAnsi="Times New Roman"/>
        </w:rPr>
        <w:t xml:space="preserve"> and the Origin of Judicial Review,</w:t>
      </w:r>
      <w:r w:rsidR="008F23AA">
        <w:rPr>
          <w:rFonts w:ascii="Times New Roman" w:hAnsi="Times New Roman"/>
        </w:rPr>
        <w:t>”</w:t>
      </w:r>
      <w:r>
        <w:rPr>
          <w:rFonts w:ascii="Times New Roman" w:hAnsi="Times New Roman"/>
        </w:rPr>
        <w:t xml:space="preserve"> Aug. 5, 2004, Washington College, Chestertown, Md.</w:t>
      </w:r>
    </w:p>
    <w:p w14:paraId="45EFE6CA" w14:textId="22A38B0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The Honorable James Macgill American Inn of Court (Howard County, Md.), </w:t>
      </w:r>
      <w:r w:rsidR="008F23AA">
        <w:rPr>
          <w:rFonts w:ascii="Times New Roman" w:hAnsi="Times New Roman"/>
        </w:rPr>
        <w:t>“</w:t>
      </w:r>
      <w:r>
        <w:rPr>
          <w:rFonts w:ascii="Times New Roman" w:hAnsi="Times New Roman"/>
        </w:rPr>
        <w:t>Hot Topics in Evidence,</w:t>
      </w:r>
      <w:r w:rsidR="00CA6E6B">
        <w:rPr>
          <w:rFonts w:ascii="Times New Roman" w:hAnsi="Times New Roman"/>
        </w:rPr>
        <w:t>”</w:t>
      </w:r>
      <w:r>
        <w:rPr>
          <w:rFonts w:ascii="Times New Roman" w:hAnsi="Times New Roman"/>
        </w:rPr>
        <w:t xml:space="preserve"> April 8, 2004, Ellicott City, Md.</w:t>
      </w:r>
    </w:p>
    <w:p w14:paraId="1F75A788" w14:textId="77777777" w:rsidR="00753AEC" w:rsidRDefault="00753AEC">
      <w:pPr>
        <w:widowControl/>
        <w:tabs>
          <w:tab w:val="left" w:pos="0"/>
          <w:tab w:val="left" w:pos="367"/>
        </w:tabs>
        <w:spacing w:line="238" w:lineRule="auto"/>
        <w:ind w:left="367" w:hanging="367"/>
        <w:rPr>
          <w:rFonts w:ascii="Times New Roman" w:hAnsi="Times New Roman"/>
        </w:rPr>
        <w:sectPr w:rsidR="00753AEC">
          <w:type w:val="continuous"/>
          <w:pgSz w:w="12240" w:h="15840"/>
          <w:pgMar w:top="1440" w:right="1350" w:bottom="1440" w:left="1360" w:header="1440" w:footer="1440" w:gutter="0"/>
          <w:cols w:space="720"/>
          <w:noEndnote/>
        </w:sectPr>
      </w:pPr>
    </w:p>
    <w:p w14:paraId="7FA8BF34" w14:textId="2937ACF6"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Institute for Continuing Professional Education of Lawyers (MICPEL), </w:t>
      </w:r>
      <w:r w:rsidR="00CA6E6B">
        <w:rPr>
          <w:rFonts w:ascii="Times New Roman" w:hAnsi="Times New Roman"/>
        </w:rPr>
        <w:t>“</w:t>
      </w:r>
      <w:r>
        <w:rPr>
          <w:rFonts w:ascii="Times New Roman" w:hAnsi="Times New Roman"/>
        </w:rPr>
        <w:t>Advice from the Experts: Successful Strategies for Winning Commercial Cases in Federal Court,</w:t>
      </w:r>
      <w:r w:rsidR="00CA6E6B">
        <w:rPr>
          <w:rFonts w:ascii="Times New Roman" w:hAnsi="Times New Roman"/>
        </w:rPr>
        <w:t>”</w:t>
      </w:r>
      <w:r>
        <w:rPr>
          <w:rFonts w:ascii="Times New Roman" w:hAnsi="Times New Roman"/>
        </w:rPr>
        <w:t xml:space="preserve"> presenter (</w:t>
      </w:r>
      <w:r w:rsidR="00CA6E6B">
        <w:rPr>
          <w:rFonts w:ascii="Times New Roman" w:hAnsi="Times New Roman"/>
        </w:rPr>
        <w:t>“</w:t>
      </w:r>
      <w:r>
        <w:rPr>
          <w:rFonts w:ascii="Times New Roman" w:hAnsi="Times New Roman"/>
        </w:rPr>
        <w:t>Ethics and Professionalism,</w:t>
      </w:r>
      <w:r w:rsidR="00CA6E6B">
        <w:rPr>
          <w:rFonts w:ascii="Times New Roman" w:hAnsi="Times New Roman"/>
        </w:rPr>
        <w:t>”</w:t>
      </w:r>
      <w:r>
        <w:rPr>
          <w:rFonts w:ascii="Times New Roman" w:hAnsi="Times New Roman"/>
        </w:rPr>
        <w:t xml:space="preserve"> with the Hon. James K. </w:t>
      </w:r>
      <w:proofErr w:type="spellStart"/>
      <w:r>
        <w:rPr>
          <w:rFonts w:ascii="Times New Roman" w:hAnsi="Times New Roman"/>
        </w:rPr>
        <w:t>Bredar</w:t>
      </w:r>
      <w:proofErr w:type="spellEnd"/>
      <w:r>
        <w:rPr>
          <w:rFonts w:ascii="Times New Roman" w:hAnsi="Times New Roman"/>
        </w:rPr>
        <w:t xml:space="preserve">, and </w:t>
      </w:r>
      <w:r w:rsidR="00CA6E6B">
        <w:rPr>
          <w:rFonts w:ascii="Times New Roman" w:hAnsi="Times New Roman"/>
        </w:rPr>
        <w:t>“</w:t>
      </w:r>
      <w:r>
        <w:rPr>
          <w:rFonts w:ascii="Times New Roman" w:hAnsi="Times New Roman"/>
        </w:rPr>
        <w:t>Evidence,</w:t>
      </w:r>
      <w:r w:rsidR="00CA6E6B">
        <w:rPr>
          <w:rFonts w:ascii="Times New Roman" w:hAnsi="Times New Roman"/>
        </w:rPr>
        <w:t>”</w:t>
      </w:r>
      <w:r>
        <w:rPr>
          <w:rFonts w:ascii="Times New Roman" w:hAnsi="Times New Roman"/>
        </w:rPr>
        <w:t xml:space="preserve"> with the Hon. Paul W. Grimm), March 26, 2004, University of Baltimore School of Law, Baltimore.</w:t>
      </w:r>
    </w:p>
    <w:p w14:paraId="07BC33F1" w14:textId="32A81D7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Department of Education, </w:t>
      </w:r>
      <w:r w:rsidR="001A08E0">
        <w:rPr>
          <w:rFonts w:ascii="Times New Roman" w:hAnsi="Times New Roman"/>
        </w:rPr>
        <w:t>‘</w:t>
      </w:r>
      <w:r>
        <w:rPr>
          <w:rFonts w:ascii="Times New Roman" w:hAnsi="Times New Roman"/>
        </w:rPr>
        <w:t>We the People</w:t>
      </w:r>
      <w:r w:rsidR="001A08E0">
        <w:rPr>
          <w:rFonts w:ascii="Times New Roman" w:hAnsi="Times New Roman"/>
        </w:rPr>
        <w:t>’</w:t>
      </w:r>
      <w:r>
        <w:rPr>
          <w:rFonts w:ascii="Times New Roman" w:hAnsi="Times New Roman"/>
        </w:rPr>
        <w:t>: The Citizen and the Constitution Hilda E. Taylor Summer Teacher</w:t>
      </w:r>
      <w:r w:rsidR="00F60E21">
        <w:rPr>
          <w:rFonts w:ascii="Times New Roman" w:hAnsi="Times New Roman"/>
        </w:rPr>
        <w:t>’</w:t>
      </w:r>
      <w:r>
        <w:rPr>
          <w:rFonts w:ascii="Times New Roman" w:hAnsi="Times New Roman"/>
        </w:rPr>
        <w:t xml:space="preserve">s Institute, Presenting Scholar, </w:t>
      </w:r>
      <w:r w:rsidR="001A08E0">
        <w:rPr>
          <w:rFonts w:ascii="Times New Roman" w:hAnsi="Times New Roman"/>
        </w:rPr>
        <w:t>“</w:t>
      </w:r>
      <w:r>
        <w:rPr>
          <w:rFonts w:ascii="Times New Roman" w:hAnsi="Times New Roman"/>
          <w:i/>
          <w:iCs/>
        </w:rPr>
        <w:t>Marbury v. Madison</w:t>
      </w:r>
      <w:r>
        <w:rPr>
          <w:rFonts w:ascii="Times New Roman" w:hAnsi="Times New Roman"/>
        </w:rPr>
        <w:t xml:space="preserve"> and the Origin of Judicial Review,</w:t>
      </w:r>
      <w:r w:rsidR="001A08E0">
        <w:rPr>
          <w:rFonts w:ascii="Times New Roman" w:hAnsi="Times New Roman"/>
        </w:rPr>
        <w:t>”</w:t>
      </w:r>
      <w:r>
        <w:rPr>
          <w:rFonts w:ascii="Times New Roman" w:hAnsi="Times New Roman"/>
        </w:rPr>
        <w:t xml:space="preserve"> July 29, 2003, Washington College, Chestertown, Md.</w:t>
      </w:r>
    </w:p>
    <w:p w14:paraId="5A215660" w14:textId="26DE423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Public Justice Center In-house CLE Program, </w:t>
      </w:r>
      <w:r w:rsidR="001A08E0">
        <w:rPr>
          <w:rFonts w:ascii="Times New Roman" w:hAnsi="Times New Roman"/>
        </w:rPr>
        <w:t>“</w:t>
      </w:r>
      <w:r>
        <w:rPr>
          <w:rFonts w:ascii="Times New Roman" w:hAnsi="Times New Roman"/>
        </w:rPr>
        <w:t>Taking and Defending Depositions,</w:t>
      </w:r>
      <w:r w:rsidR="001A08E0">
        <w:rPr>
          <w:rFonts w:ascii="Times New Roman" w:hAnsi="Times New Roman"/>
        </w:rPr>
        <w:t>”</w:t>
      </w:r>
      <w:r>
        <w:rPr>
          <w:rFonts w:ascii="Times New Roman" w:hAnsi="Times New Roman"/>
        </w:rPr>
        <w:t xml:space="preserve"> April 2, 2003, Baltimore.</w:t>
      </w:r>
    </w:p>
    <w:p w14:paraId="4BFB990F" w14:textId="10F632C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University of Maryland School of Law, Faculty Forum, </w:t>
      </w:r>
      <w:r w:rsidR="008927A5">
        <w:rPr>
          <w:rFonts w:ascii="Times New Roman" w:hAnsi="Times New Roman"/>
        </w:rPr>
        <w:t>“</w:t>
      </w:r>
      <w:r>
        <w:rPr>
          <w:rFonts w:ascii="Times New Roman" w:hAnsi="Times New Roman"/>
        </w:rPr>
        <w:t xml:space="preserve">The Court of Appeals of Maryland </w:t>
      </w:r>
      <w:r w:rsidR="008927A5">
        <w:rPr>
          <w:rFonts w:ascii="Times New Roman" w:hAnsi="Times New Roman"/>
        </w:rPr>
        <w:t xml:space="preserve">– </w:t>
      </w:r>
      <w:r>
        <w:rPr>
          <w:rFonts w:ascii="Times New Roman" w:hAnsi="Times New Roman"/>
        </w:rPr>
        <w:t>Recent Opinions, Trends and Voting Patterns,</w:t>
      </w:r>
      <w:r w:rsidR="008927A5">
        <w:rPr>
          <w:rFonts w:ascii="Times New Roman" w:hAnsi="Times New Roman"/>
        </w:rPr>
        <w:t>”</w:t>
      </w:r>
      <w:r>
        <w:rPr>
          <w:rFonts w:ascii="Times New Roman" w:hAnsi="Times New Roman"/>
        </w:rPr>
        <w:t xml:space="preserve"> </w:t>
      </w:r>
      <w:r w:rsidR="008927A5">
        <w:rPr>
          <w:rFonts w:ascii="Times New Roman" w:hAnsi="Times New Roman"/>
        </w:rPr>
        <w:t>P</w:t>
      </w:r>
      <w:r>
        <w:rPr>
          <w:rFonts w:ascii="Times New Roman" w:hAnsi="Times New Roman"/>
        </w:rPr>
        <w:t>resenter, Jan. 15, 2003, Baltimore.</w:t>
      </w:r>
    </w:p>
    <w:p w14:paraId="0E2BBBC7" w14:textId="00751858"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Department of Education, </w:t>
      </w:r>
      <w:r w:rsidR="008927A5">
        <w:rPr>
          <w:rFonts w:ascii="Times New Roman" w:hAnsi="Times New Roman"/>
        </w:rPr>
        <w:t>‘</w:t>
      </w:r>
      <w:r>
        <w:rPr>
          <w:rFonts w:ascii="Times New Roman" w:hAnsi="Times New Roman"/>
        </w:rPr>
        <w:t>We the People</w:t>
      </w:r>
      <w:r w:rsidR="008927A5">
        <w:rPr>
          <w:rFonts w:ascii="Times New Roman" w:hAnsi="Times New Roman"/>
        </w:rPr>
        <w:t>’</w:t>
      </w:r>
      <w:r>
        <w:rPr>
          <w:rFonts w:ascii="Times New Roman" w:hAnsi="Times New Roman"/>
        </w:rPr>
        <w:t>: The Citizen and the Constitution Hilda E. Taylor Summer Teacher</w:t>
      </w:r>
      <w:r w:rsidR="00F60E21">
        <w:rPr>
          <w:rFonts w:ascii="Times New Roman" w:hAnsi="Times New Roman"/>
        </w:rPr>
        <w:t>’</w:t>
      </w:r>
      <w:r>
        <w:rPr>
          <w:rFonts w:ascii="Times New Roman" w:hAnsi="Times New Roman"/>
        </w:rPr>
        <w:t xml:space="preserve">s Institute, Presenting Scholar, </w:t>
      </w:r>
      <w:r w:rsidR="008927A5">
        <w:rPr>
          <w:rFonts w:ascii="Times New Roman" w:hAnsi="Times New Roman"/>
        </w:rPr>
        <w:t>“</w:t>
      </w:r>
      <w:r>
        <w:rPr>
          <w:rFonts w:ascii="Times New Roman" w:hAnsi="Times New Roman"/>
        </w:rPr>
        <w:t>Federalism, the Structure of the Judiciary, and Judicial Review,</w:t>
      </w:r>
      <w:r w:rsidR="008927A5">
        <w:rPr>
          <w:rFonts w:ascii="Times New Roman" w:hAnsi="Times New Roman"/>
        </w:rPr>
        <w:t>”</w:t>
      </w:r>
      <w:r>
        <w:rPr>
          <w:rFonts w:ascii="Times New Roman" w:hAnsi="Times New Roman"/>
        </w:rPr>
        <w:t xml:space="preserve"> Aug. 8, 2002, Tidewater Inn, Easton, Md.</w:t>
      </w:r>
    </w:p>
    <w:p w14:paraId="3ECF8747" w14:textId="465A4B8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Advocacy Training/Technical Assistance Center and National Association of Protection and Advocacy Systems, Inc., 25</w:t>
      </w:r>
      <w:r>
        <w:rPr>
          <w:rFonts w:ascii="Times New Roman" w:hAnsi="Times New Roman"/>
          <w:vertAlign w:val="superscript"/>
        </w:rPr>
        <w:t>th</w:t>
      </w:r>
      <w:r>
        <w:rPr>
          <w:rFonts w:ascii="Times New Roman" w:hAnsi="Times New Roman"/>
        </w:rPr>
        <w:t xml:space="preserve"> Annual Conference, panelist, </w:t>
      </w:r>
      <w:r w:rsidR="008927A5">
        <w:rPr>
          <w:rFonts w:ascii="Times New Roman" w:hAnsi="Times New Roman"/>
        </w:rPr>
        <w:t>“</w:t>
      </w:r>
      <w:r>
        <w:rPr>
          <w:rFonts w:ascii="Times New Roman" w:hAnsi="Times New Roman"/>
        </w:rPr>
        <w:t>Vindicating Rights Through Damage Actions,</w:t>
      </w:r>
      <w:r w:rsidR="006C3C85">
        <w:rPr>
          <w:rFonts w:ascii="Times New Roman" w:hAnsi="Times New Roman"/>
        </w:rPr>
        <w:t>”</w:t>
      </w:r>
      <w:r>
        <w:rPr>
          <w:rFonts w:ascii="Times New Roman" w:hAnsi="Times New Roman"/>
        </w:rPr>
        <w:t xml:space="preserve"> June 28, 2002, Renaissance Hotel, Washington, DC.</w:t>
      </w:r>
    </w:p>
    <w:p w14:paraId="3A857B4C" w14:textId="0596DD1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ADA Information Center for the Mid-Atlantic Region, Maryland Coalition for ADA Education, and Maryland Statewide Independent Living Council, 2001 </w:t>
      </w:r>
      <w:r w:rsidR="00486F96">
        <w:rPr>
          <w:rFonts w:ascii="Times New Roman" w:hAnsi="Times New Roman"/>
        </w:rPr>
        <w:t xml:space="preserve">– </w:t>
      </w:r>
      <w:r>
        <w:rPr>
          <w:rFonts w:ascii="Times New Roman" w:hAnsi="Times New Roman"/>
        </w:rPr>
        <w:t xml:space="preserve">An ADA Odyssey, Luncheon Speaker, </w:t>
      </w:r>
      <w:r w:rsidR="006C3C85">
        <w:rPr>
          <w:rFonts w:ascii="Times New Roman" w:hAnsi="Times New Roman"/>
        </w:rPr>
        <w:t>“</w:t>
      </w:r>
      <w:r>
        <w:rPr>
          <w:rFonts w:ascii="Times New Roman" w:hAnsi="Times New Roman"/>
        </w:rPr>
        <w:t xml:space="preserve">Whither the ADA? </w:t>
      </w:r>
      <w:r w:rsidR="00486F96">
        <w:rPr>
          <w:rFonts w:ascii="Times New Roman" w:hAnsi="Times New Roman"/>
        </w:rPr>
        <w:t xml:space="preserve">– </w:t>
      </w:r>
      <w:r>
        <w:rPr>
          <w:rFonts w:ascii="Times New Roman" w:hAnsi="Times New Roman"/>
        </w:rPr>
        <w:t>One Year Later,</w:t>
      </w:r>
      <w:r w:rsidR="00486F96">
        <w:rPr>
          <w:rFonts w:ascii="Times New Roman" w:hAnsi="Times New Roman"/>
        </w:rPr>
        <w:t xml:space="preserve">” </w:t>
      </w:r>
      <w:r>
        <w:rPr>
          <w:rFonts w:ascii="Times New Roman" w:hAnsi="Times New Roman"/>
        </w:rPr>
        <w:t>Nov. 8, 2001, Timonium, Md.</w:t>
      </w:r>
    </w:p>
    <w:p w14:paraId="2DD7D78B" w14:textId="3A75C06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Institute for Continuing Professional Education of Lawyers (MICPEL), </w:t>
      </w:r>
      <w:r w:rsidR="001508B3">
        <w:rPr>
          <w:rFonts w:ascii="Times New Roman" w:hAnsi="Times New Roman"/>
        </w:rPr>
        <w:t>“</w:t>
      </w:r>
      <w:r>
        <w:rPr>
          <w:rFonts w:ascii="Times New Roman" w:hAnsi="Times New Roman"/>
        </w:rPr>
        <w:t>Inside the Maryland Courts of Appeal,</w:t>
      </w:r>
      <w:r w:rsidR="001508B3">
        <w:rPr>
          <w:rFonts w:ascii="Times New Roman" w:hAnsi="Times New Roman"/>
        </w:rPr>
        <w:t>”</w:t>
      </w:r>
      <w:r>
        <w:rPr>
          <w:rFonts w:ascii="Times New Roman" w:hAnsi="Times New Roman"/>
        </w:rPr>
        <w:t xml:space="preserve"> Moderator, June 7, 2001, Turf Valley Hotel &amp; Conference Center, Ellicott City, Md.</w:t>
      </w:r>
    </w:p>
    <w:p w14:paraId="4C74CD88" w14:textId="4DF39F9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Chapter, National Multiple Sclerosis Society, Government Relations Committee, </w:t>
      </w:r>
      <w:r w:rsidR="001508B3">
        <w:rPr>
          <w:rFonts w:ascii="Times New Roman" w:hAnsi="Times New Roman"/>
        </w:rPr>
        <w:t>“</w:t>
      </w:r>
      <w:r>
        <w:rPr>
          <w:rFonts w:ascii="Times New Roman" w:hAnsi="Times New Roman"/>
        </w:rPr>
        <w:t xml:space="preserve">The Ramifications of </w:t>
      </w:r>
      <w:r>
        <w:rPr>
          <w:rFonts w:ascii="Times New Roman" w:hAnsi="Times New Roman"/>
          <w:i/>
          <w:iCs/>
        </w:rPr>
        <w:t>Alabama v. Garrett</w:t>
      </w:r>
      <w:r>
        <w:rPr>
          <w:rFonts w:ascii="Times New Roman" w:hAnsi="Times New Roman"/>
        </w:rPr>
        <w:t>,</w:t>
      </w:r>
      <w:r w:rsidR="001508B3">
        <w:rPr>
          <w:rFonts w:ascii="Times New Roman" w:hAnsi="Times New Roman"/>
        </w:rPr>
        <w:t>”</w:t>
      </w:r>
      <w:r>
        <w:rPr>
          <w:rFonts w:ascii="Times New Roman" w:hAnsi="Times New Roman"/>
        </w:rPr>
        <w:t xml:space="preserve"> March 20, 2001.</w:t>
      </w:r>
    </w:p>
    <w:p w14:paraId="37FDB2AC" w14:textId="2269FCCE"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Partners in Policymaking Leadership Training Program (joint leadership training program of the Maryland Disabilities Council, The Arc of Maryland, and the Maryland Infants and Toddlers Program/Family Support Network), </w:t>
      </w:r>
      <w:r w:rsidR="001508B3">
        <w:rPr>
          <w:rFonts w:ascii="Times New Roman" w:hAnsi="Times New Roman"/>
        </w:rPr>
        <w:t>“</w:t>
      </w:r>
      <w:r>
        <w:rPr>
          <w:rFonts w:ascii="Times New Roman" w:hAnsi="Times New Roman"/>
        </w:rPr>
        <w:t>The Americans with Disabilities Act and the Family and Medical Leave Act,</w:t>
      </w:r>
      <w:r w:rsidR="001508B3">
        <w:rPr>
          <w:rFonts w:ascii="Times New Roman" w:hAnsi="Times New Roman"/>
        </w:rPr>
        <w:t>”</w:t>
      </w:r>
      <w:r>
        <w:rPr>
          <w:rFonts w:ascii="Times New Roman" w:hAnsi="Times New Roman"/>
        </w:rPr>
        <w:t xml:space="preserve"> Presenter, Nov. 18, 2000, Bowie, Md.</w:t>
      </w:r>
    </w:p>
    <w:p w14:paraId="1ABC4947" w14:textId="3081A259"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Homebuilders Association of Maryland, 3</w:t>
      </w:r>
      <w:r>
        <w:rPr>
          <w:rFonts w:ascii="Times New Roman" w:hAnsi="Times New Roman"/>
          <w:vertAlign w:val="superscript"/>
        </w:rPr>
        <w:t>rd</w:t>
      </w:r>
      <w:r>
        <w:rPr>
          <w:rFonts w:ascii="Times New Roman" w:hAnsi="Times New Roman"/>
        </w:rPr>
        <w:t xml:space="preserve"> Annual Maryland Conference on Housing 2000, </w:t>
      </w:r>
      <w:r w:rsidR="009E1239">
        <w:rPr>
          <w:rFonts w:ascii="Times New Roman" w:hAnsi="Times New Roman"/>
        </w:rPr>
        <w:t>“</w:t>
      </w:r>
      <w:r>
        <w:rPr>
          <w:rFonts w:ascii="Times New Roman" w:hAnsi="Times New Roman"/>
        </w:rPr>
        <w:t>Fair Housing Accessibility Workshop,</w:t>
      </w:r>
      <w:r w:rsidR="009E1239">
        <w:rPr>
          <w:rFonts w:ascii="Times New Roman" w:hAnsi="Times New Roman"/>
        </w:rPr>
        <w:t>”</w:t>
      </w:r>
      <w:r>
        <w:rPr>
          <w:rFonts w:ascii="Times New Roman" w:hAnsi="Times New Roman"/>
        </w:rPr>
        <w:t xml:space="preserve"> Panelist, Oct. 26, 2000, Marriott Hotel, Baltimore.</w:t>
      </w:r>
    </w:p>
    <w:p w14:paraId="4453E5A3" w14:textId="042AB01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ADA Information Center for the Mid-Atlantic Region, Maryland Coalition for ADA Education, and Maryland Statewide Independent Living Council, ADA Update: Beyond 2000, Morning </w:t>
      </w:r>
      <w:r w:rsidR="009E1239">
        <w:rPr>
          <w:rFonts w:ascii="Times New Roman" w:hAnsi="Times New Roman"/>
        </w:rPr>
        <w:t>“</w:t>
      </w:r>
      <w:r>
        <w:rPr>
          <w:rFonts w:ascii="Times New Roman" w:hAnsi="Times New Roman"/>
        </w:rPr>
        <w:t>Whither the ADA?</w:t>
      </w:r>
      <w:r w:rsidR="00B553EE">
        <w:rPr>
          <w:rFonts w:ascii="Times New Roman" w:hAnsi="Times New Roman"/>
        </w:rPr>
        <w:t>”,</w:t>
      </w:r>
      <w:r>
        <w:rPr>
          <w:rFonts w:ascii="Times New Roman" w:hAnsi="Times New Roman"/>
        </w:rPr>
        <w:t xml:space="preserve"> Plenary Address, Oct. 26, 2000, Timonium, Md.</w:t>
      </w:r>
    </w:p>
    <w:p w14:paraId="619D6492" w14:textId="7BDB8C58"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Metropolitan Strategy Group, MSG Forum, </w:t>
      </w:r>
      <w:r w:rsidR="00B553EE">
        <w:rPr>
          <w:rFonts w:ascii="Times New Roman" w:hAnsi="Times New Roman"/>
        </w:rPr>
        <w:t>“</w:t>
      </w:r>
      <w:r>
        <w:rPr>
          <w:rFonts w:ascii="Times New Roman" w:hAnsi="Times New Roman"/>
        </w:rPr>
        <w:t>New Construction: Violations of the Fair Housing Act and Available Remedies,</w:t>
      </w:r>
      <w:r w:rsidR="00B553EE">
        <w:rPr>
          <w:rFonts w:ascii="Times New Roman" w:hAnsi="Times New Roman"/>
        </w:rPr>
        <w:t>”</w:t>
      </w:r>
      <w:r>
        <w:rPr>
          <w:rFonts w:ascii="Times New Roman" w:hAnsi="Times New Roman"/>
        </w:rPr>
        <w:t xml:space="preserve"> Luncheon speaker, Sept. 28, 2000, Cleveland Heights City Hall, Cleveland Heights, Ohio.</w:t>
      </w:r>
    </w:p>
    <w:p w14:paraId="6E28246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Metropolitan Strategy Group, Workshop for Fair Housing Attorneys and Other Professionals, Leader, Sept. 28, 2000, Playhouse Club, Cleveland, Ohio.</w:t>
      </w:r>
    </w:p>
    <w:p w14:paraId="15089A4C" w14:textId="77777777" w:rsidR="00753AEC" w:rsidRDefault="00753AEC">
      <w:pPr>
        <w:widowControl/>
        <w:tabs>
          <w:tab w:val="left" w:pos="0"/>
          <w:tab w:val="left" w:pos="367"/>
        </w:tabs>
        <w:spacing w:line="238" w:lineRule="auto"/>
        <w:ind w:left="367" w:hanging="367"/>
        <w:rPr>
          <w:rFonts w:ascii="Times New Roman" w:hAnsi="Times New Roman"/>
        </w:rPr>
        <w:sectPr w:rsidR="00753AEC">
          <w:type w:val="continuous"/>
          <w:pgSz w:w="12240" w:h="15840"/>
          <w:pgMar w:top="1440" w:right="1350" w:bottom="1440" w:left="1360" w:header="1440" w:footer="1440" w:gutter="0"/>
          <w:cols w:space="720"/>
          <w:noEndnote/>
        </w:sectPr>
      </w:pPr>
    </w:p>
    <w:p w14:paraId="06140F3C" w14:textId="3F74F9B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Advocacy Training/Technical Assistance Center &amp; National Association of Protection and Advocacy Systems, 23</w:t>
      </w:r>
      <w:r>
        <w:rPr>
          <w:rFonts w:ascii="Times New Roman" w:hAnsi="Times New Roman"/>
          <w:vertAlign w:val="superscript"/>
        </w:rPr>
        <w:t>rd</w:t>
      </w:r>
      <w:r>
        <w:rPr>
          <w:rFonts w:ascii="Times New Roman" w:hAnsi="Times New Roman"/>
        </w:rPr>
        <w:t xml:space="preserve"> Annual Conference: </w:t>
      </w:r>
      <w:r w:rsidR="00B553EE">
        <w:rPr>
          <w:rFonts w:ascii="Times New Roman" w:hAnsi="Times New Roman"/>
        </w:rPr>
        <w:t>“</w:t>
      </w:r>
      <w:r>
        <w:rPr>
          <w:rFonts w:ascii="Times New Roman" w:hAnsi="Times New Roman"/>
        </w:rPr>
        <w:t>Making the Case,</w:t>
      </w:r>
      <w:r w:rsidR="00B553EE">
        <w:rPr>
          <w:rFonts w:ascii="Times New Roman" w:hAnsi="Times New Roman"/>
        </w:rPr>
        <w:t>” “</w:t>
      </w:r>
      <w:r>
        <w:rPr>
          <w:rFonts w:ascii="Times New Roman" w:hAnsi="Times New Roman"/>
        </w:rPr>
        <w:t>Litigating Failure to Construct Accessible New Housing Cases,</w:t>
      </w:r>
      <w:r w:rsidR="00B553EE">
        <w:rPr>
          <w:rFonts w:ascii="Times New Roman" w:hAnsi="Times New Roman"/>
        </w:rPr>
        <w:t>”</w:t>
      </w:r>
      <w:r>
        <w:rPr>
          <w:rFonts w:ascii="Times New Roman" w:hAnsi="Times New Roman"/>
        </w:rPr>
        <w:t xml:space="preserve"> Panelist, June 22, 2000, Washington, DC.</w:t>
      </w:r>
    </w:p>
    <w:p w14:paraId="4A99180F" w14:textId="400578A1"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United States House of Representatives Judiciary Committee, Subcommittee on the Constitution, Hearing on HR 3590, the </w:t>
      </w:r>
      <w:r w:rsidR="00B553EE">
        <w:rPr>
          <w:rFonts w:ascii="Times New Roman" w:hAnsi="Times New Roman"/>
        </w:rPr>
        <w:t>“</w:t>
      </w:r>
      <w:r>
        <w:rPr>
          <w:rFonts w:ascii="Times New Roman" w:hAnsi="Times New Roman"/>
        </w:rPr>
        <w:t>ADA Notification Act,</w:t>
      </w:r>
      <w:r w:rsidR="00B553EE">
        <w:rPr>
          <w:rFonts w:ascii="Times New Roman" w:hAnsi="Times New Roman"/>
        </w:rPr>
        <w:t>”</w:t>
      </w:r>
      <w:r>
        <w:rPr>
          <w:rFonts w:ascii="Times New Roman" w:hAnsi="Times New Roman"/>
        </w:rPr>
        <w:t xml:space="preserve"> May 18, 2000, Washington, DC.</w:t>
      </w:r>
    </w:p>
    <w:p w14:paraId="6E3CD82E" w14:textId="7B7D353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Office of Housing &amp; Urban Development and Baltimore Urban League, Fair Housing Summit, Moderator, </w:t>
      </w:r>
      <w:r w:rsidR="00E70C2F">
        <w:rPr>
          <w:rFonts w:ascii="Times New Roman" w:hAnsi="Times New Roman"/>
        </w:rPr>
        <w:t>“</w:t>
      </w:r>
      <w:r>
        <w:rPr>
          <w:rFonts w:ascii="Times New Roman" w:hAnsi="Times New Roman"/>
        </w:rPr>
        <w:t>Fair Housing, Discrimination, and Disability,</w:t>
      </w:r>
      <w:r w:rsidR="00E70C2F">
        <w:rPr>
          <w:rFonts w:ascii="Times New Roman" w:hAnsi="Times New Roman"/>
        </w:rPr>
        <w:t>”</w:t>
      </w:r>
      <w:r>
        <w:rPr>
          <w:rFonts w:ascii="Times New Roman" w:hAnsi="Times New Roman"/>
        </w:rPr>
        <w:t xml:space="preserve"> April 8, 2000, Easton, Md.</w:t>
      </w:r>
    </w:p>
    <w:p w14:paraId="2F3E49A8" w14:textId="3F11CF38"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 Dudley Digges Inn of Court, </w:t>
      </w:r>
      <w:r w:rsidR="00E70C2F">
        <w:rPr>
          <w:rFonts w:ascii="Times New Roman" w:hAnsi="Times New Roman"/>
        </w:rPr>
        <w:t>“</w:t>
      </w:r>
      <w:r>
        <w:rPr>
          <w:rFonts w:ascii="Times New Roman" w:hAnsi="Times New Roman"/>
        </w:rPr>
        <w:t>Shakespeare</w:t>
      </w:r>
      <w:r w:rsidR="00F60E21">
        <w:rPr>
          <w:rFonts w:ascii="Times New Roman" w:hAnsi="Times New Roman"/>
        </w:rPr>
        <w:t>’</w:t>
      </w:r>
      <w:r>
        <w:rPr>
          <w:rFonts w:ascii="Times New Roman" w:hAnsi="Times New Roman"/>
        </w:rPr>
        <w:t xml:space="preserve">s </w:t>
      </w:r>
      <w:r>
        <w:rPr>
          <w:rFonts w:ascii="Times New Roman" w:hAnsi="Times New Roman"/>
          <w:i/>
          <w:iCs/>
        </w:rPr>
        <w:t>Julius Caesar</w:t>
      </w:r>
      <w:r>
        <w:rPr>
          <w:rFonts w:ascii="Times New Roman" w:hAnsi="Times New Roman"/>
        </w:rPr>
        <w:t xml:space="preserve"> and the Art of Advocacy,</w:t>
      </w:r>
      <w:r w:rsidR="00E70C2F">
        <w:rPr>
          <w:rFonts w:ascii="Times New Roman" w:hAnsi="Times New Roman"/>
        </w:rPr>
        <w:t>”</w:t>
      </w:r>
      <w:r>
        <w:rPr>
          <w:rFonts w:ascii="Times New Roman" w:hAnsi="Times New Roman"/>
        </w:rPr>
        <w:t xml:space="preserve"> Panelist, Dec. 16, 1999, Baltimore, Md.</w:t>
      </w:r>
    </w:p>
    <w:p w14:paraId="039C9012" w14:textId="1F59458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John Marshall Law School, The Rights of Disabled Persons Under the Fair Housing Laws Annual Conference, Panelist, </w:t>
      </w:r>
      <w:r w:rsidR="00E70C2F">
        <w:rPr>
          <w:rFonts w:ascii="Times New Roman" w:hAnsi="Times New Roman"/>
        </w:rPr>
        <w:t>“</w:t>
      </w:r>
      <w:r>
        <w:rPr>
          <w:rFonts w:ascii="Times New Roman" w:hAnsi="Times New Roman"/>
        </w:rPr>
        <w:t>Litigating Cases Under the Design &amp; Construction Requirements of the Fair Housing Act,</w:t>
      </w:r>
      <w:r w:rsidR="00E70C2F">
        <w:rPr>
          <w:rFonts w:ascii="Times New Roman" w:hAnsi="Times New Roman"/>
        </w:rPr>
        <w:t>”</w:t>
      </w:r>
      <w:r>
        <w:rPr>
          <w:rFonts w:ascii="Times New Roman" w:hAnsi="Times New Roman"/>
        </w:rPr>
        <w:t xml:space="preserve"> Sept. 17, 1999, Chicago, Illinois.</w:t>
      </w:r>
    </w:p>
    <w:p w14:paraId="284FB471" w14:textId="776168B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 xml:space="preserve">Assisted Living Association of Georgia and Georgia Association of Community Care Providers, Joint Annual Conference, Keynote Speaker, </w:t>
      </w:r>
      <w:r w:rsidR="00E70C2F">
        <w:rPr>
          <w:rFonts w:ascii="Times New Roman" w:hAnsi="Times New Roman"/>
        </w:rPr>
        <w:t>“</w:t>
      </w:r>
      <w:r>
        <w:rPr>
          <w:rFonts w:ascii="Times New Roman" w:hAnsi="Times New Roman"/>
        </w:rPr>
        <w:t>Caring Hands and the Future of Assisted Living in Georgia,</w:t>
      </w:r>
      <w:r w:rsidR="00E70C2F">
        <w:rPr>
          <w:rFonts w:ascii="Times New Roman" w:hAnsi="Times New Roman"/>
        </w:rPr>
        <w:t>”</w:t>
      </w:r>
      <w:r>
        <w:rPr>
          <w:rFonts w:ascii="Times New Roman" w:hAnsi="Times New Roman"/>
        </w:rPr>
        <w:t xml:space="preserve"> Feb. 1, 1999, Atlanta, Georgia.</w:t>
      </w:r>
    </w:p>
    <w:p w14:paraId="14CA2BD8" w14:textId="31C45E1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Partners in Policymaking Leadership Training Program (joint leadership training program of the Maryland Disabilities Council, The Arc of Maryland, and the Maryland Infants and Toddlers Program/Family Support Network), </w:t>
      </w:r>
      <w:r w:rsidR="00E70C2F">
        <w:rPr>
          <w:rFonts w:ascii="Times New Roman" w:hAnsi="Times New Roman"/>
        </w:rPr>
        <w:t>“</w:t>
      </w:r>
      <w:r>
        <w:rPr>
          <w:rFonts w:ascii="Times New Roman" w:hAnsi="Times New Roman"/>
        </w:rPr>
        <w:t>The Americans with Disabilities Act,</w:t>
      </w:r>
      <w:r w:rsidR="00E70C2F">
        <w:rPr>
          <w:rFonts w:ascii="Times New Roman" w:hAnsi="Times New Roman"/>
        </w:rPr>
        <w:t xml:space="preserve">” </w:t>
      </w:r>
      <w:r>
        <w:rPr>
          <w:rFonts w:ascii="Times New Roman" w:hAnsi="Times New Roman"/>
        </w:rPr>
        <w:t>Presenter, Nov. 14, 1998, Hagerstown, Md.</w:t>
      </w:r>
    </w:p>
    <w:p w14:paraId="2B00BA50" w14:textId="4B2108A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Greater Baltimore Community Housing Resource Board, Inc., 1998 Fair Housing Forum, </w:t>
      </w:r>
      <w:r w:rsidR="00070940">
        <w:rPr>
          <w:rFonts w:ascii="Times New Roman" w:hAnsi="Times New Roman"/>
        </w:rPr>
        <w:t>“</w:t>
      </w:r>
      <w:r>
        <w:rPr>
          <w:rFonts w:ascii="Times New Roman" w:hAnsi="Times New Roman"/>
        </w:rPr>
        <w:t>Group Homes/Proposed Amendments to the Fair Housing Act,</w:t>
      </w:r>
      <w:r w:rsidR="00070940">
        <w:rPr>
          <w:rFonts w:ascii="Times New Roman" w:hAnsi="Times New Roman"/>
        </w:rPr>
        <w:t>”</w:t>
      </w:r>
      <w:r>
        <w:rPr>
          <w:rFonts w:ascii="Times New Roman" w:hAnsi="Times New Roman"/>
        </w:rPr>
        <w:t xml:space="preserve"> Panelist, June 27, 1998, Morgan State University, Baltimore.</w:t>
      </w:r>
    </w:p>
    <w:p w14:paraId="55F8556B" w14:textId="28390F6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Bar Association Annual Meeting, Criminal Law &amp; Practice Section Educational Program, </w:t>
      </w:r>
      <w:r w:rsidR="00070940">
        <w:rPr>
          <w:rFonts w:ascii="Times New Roman" w:hAnsi="Times New Roman"/>
        </w:rPr>
        <w:t>“‘</w:t>
      </w:r>
      <w:r>
        <w:rPr>
          <w:rFonts w:ascii="Times New Roman" w:hAnsi="Times New Roman"/>
        </w:rPr>
        <w:t>Hot Topics</w:t>
      </w:r>
      <w:r w:rsidR="00F60E21">
        <w:rPr>
          <w:rFonts w:ascii="Times New Roman" w:hAnsi="Times New Roman"/>
        </w:rPr>
        <w:t>’</w:t>
      </w:r>
      <w:r>
        <w:rPr>
          <w:rFonts w:ascii="Times New Roman" w:hAnsi="Times New Roman"/>
        </w:rPr>
        <w:t xml:space="preserve"> in Modern Criminal Law and Procedure: Incriminating Statements in Pre-Indictment Proceedings, Expert Witnesses and Jury Instructions,</w:t>
      </w:r>
      <w:r w:rsidR="00070940">
        <w:rPr>
          <w:rFonts w:ascii="Times New Roman" w:hAnsi="Times New Roman"/>
        </w:rPr>
        <w:t>”</w:t>
      </w:r>
      <w:r>
        <w:rPr>
          <w:rFonts w:ascii="Times New Roman" w:hAnsi="Times New Roman"/>
        </w:rPr>
        <w:t xml:space="preserve"> Panelist, June 11, 1998, Ocean City, Md.</w:t>
      </w:r>
    </w:p>
    <w:p w14:paraId="32F1D937" w14:textId="786FB005"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Institute for Continuing Professional Education of Lawyers (MICPEL), Employment Law Institute, </w:t>
      </w:r>
      <w:r w:rsidR="00070940">
        <w:rPr>
          <w:rFonts w:ascii="Times New Roman" w:hAnsi="Times New Roman"/>
        </w:rPr>
        <w:t>“</w:t>
      </w:r>
      <w:r>
        <w:rPr>
          <w:rFonts w:ascii="Times New Roman" w:hAnsi="Times New Roman"/>
        </w:rPr>
        <w:t>Attorney Fee Petitions Under Federal Court Local Rules,</w:t>
      </w:r>
      <w:r w:rsidR="00070940">
        <w:rPr>
          <w:rFonts w:ascii="Times New Roman" w:hAnsi="Times New Roman"/>
        </w:rPr>
        <w:t>”</w:t>
      </w:r>
      <w:r>
        <w:rPr>
          <w:rFonts w:ascii="Times New Roman" w:hAnsi="Times New Roman"/>
        </w:rPr>
        <w:t xml:space="preserve"> April 3, 1998, BWI Marriott, Linthicum, Md.</w:t>
      </w:r>
    </w:p>
    <w:p w14:paraId="0326E9AD" w14:textId="6712EAC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Partners in Policymaking Leadership Training Program (joint leadership training program of the Maryland Disabilities Council, The Arc of Maryland, and the Maryland Infants and Toddlers Program/Family Support Network), </w:t>
      </w:r>
      <w:r w:rsidR="0001018D">
        <w:rPr>
          <w:rFonts w:ascii="Times New Roman" w:hAnsi="Times New Roman"/>
        </w:rPr>
        <w:t>“</w:t>
      </w:r>
      <w:r>
        <w:rPr>
          <w:rFonts w:ascii="Times New Roman" w:hAnsi="Times New Roman"/>
        </w:rPr>
        <w:t>Best Practices in Community Inclusion: Employment Rights Under the Americans with Disabilities Act,</w:t>
      </w:r>
      <w:r w:rsidR="0001018D">
        <w:rPr>
          <w:rFonts w:ascii="Times New Roman" w:hAnsi="Times New Roman"/>
        </w:rPr>
        <w:t>”</w:t>
      </w:r>
      <w:r>
        <w:rPr>
          <w:rFonts w:ascii="Times New Roman" w:hAnsi="Times New Roman"/>
        </w:rPr>
        <w:t xml:space="preserve"> Presenter, Nov. 15, 1997, Linthicum, Md.</w:t>
      </w:r>
    </w:p>
    <w:p w14:paraId="06DF4B65" w14:textId="0E232E1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National Public Radio, </w:t>
      </w:r>
      <w:r w:rsidR="0001018D">
        <w:rPr>
          <w:rFonts w:ascii="Times New Roman" w:hAnsi="Times New Roman"/>
        </w:rPr>
        <w:t>“</w:t>
      </w:r>
      <w:r>
        <w:rPr>
          <w:rFonts w:ascii="Times New Roman" w:hAnsi="Times New Roman"/>
        </w:rPr>
        <w:t>All Things Considered,</w:t>
      </w:r>
      <w:r w:rsidR="0001018D">
        <w:rPr>
          <w:rFonts w:ascii="Times New Roman" w:hAnsi="Times New Roman"/>
        </w:rPr>
        <w:t>”</w:t>
      </w:r>
      <w:r>
        <w:rPr>
          <w:rFonts w:ascii="Times New Roman" w:hAnsi="Times New Roman"/>
        </w:rPr>
        <w:t xml:space="preserve"> Report on the Fair Housing Act, June 16, 1997.</w:t>
      </w:r>
    </w:p>
    <w:p w14:paraId="3F5C285A" w14:textId="6EA6B999"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Montgomery County, Md. Department of Health and Human Services Senior Services Network, </w:t>
      </w:r>
      <w:r w:rsidR="0001018D">
        <w:rPr>
          <w:rFonts w:ascii="Times New Roman" w:hAnsi="Times New Roman"/>
        </w:rPr>
        <w:t>“</w:t>
      </w:r>
      <w:r>
        <w:rPr>
          <w:rFonts w:ascii="Times New Roman" w:hAnsi="Times New Roman"/>
        </w:rPr>
        <w:t>Fair Housing Issues in Assisted Living,</w:t>
      </w:r>
      <w:r w:rsidR="0001018D">
        <w:rPr>
          <w:rFonts w:ascii="Times New Roman" w:hAnsi="Times New Roman"/>
        </w:rPr>
        <w:t>”</w:t>
      </w:r>
      <w:r>
        <w:rPr>
          <w:rFonts w:ascii="Times New Roman" w:hAnsi="Times New Roman"/>
        </w:rPr>
        <w:t xml:space="preserve"> April 3, 1997, Holiday Park Senior Center.</w:t>
      </w:r>
    </w:p>
    <w:p w14:paraId="4D84DA2E" w14:textId="77777777" w:rsidR="00753AEC" w:rsidRDefault="00753AEC">
      <w:pPr>
        <w:widowControl/>
        <w:tabs>
          <w:tab w:val="left" w:pos="0"/>
          <w:tab w:val="left" w:pos="367"/>
        </w:tabs>
        <w:spacing w:line="238" w:lineRule="auto"/>
        <w:ind w:left="367" w:hanging="367"/>
        <w:rPr>
          <w:rFonts w:ascii="Times New Roman" w:hAnsi="Times New Roman"/>
        </w:rPr>
        <w:sectPr w:rsidR="00753AEC">
          <w:type w:val="continuous"/>
          <w:pgSz w:w="12240" w:h="15840"/>
          <w:pgMar w:top="1440" w:right="1350" w:bottom="1440" w:left="1360" w:header="1440" w:footer="1440" w:gutter="0"/>
          <w:cols w:space="720"/>
          <w:noEndnote/>
        </w:sectPr>
      </w:pPr>
    </w:p>
    <w:p w14:paraId="7CB2EAED" w14:textId="358E2AC9"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Howard County Bar Association Breakfast CLE program, </w:t>
      </w:r>
      <w:r w:rsidR="000C3A17">
        <w:rPr>
          <w:rFonts w:ascii="Times New Roman" w:hAnsi="Times New Roman"/>
        </w:rPr>
        <w:t>“</w:t>
      </w:r>
      <w:r>
        <w:rPr>
          <w:rFonts w:ascii="Times New Roman" w:hAnsi="Times New Roman"/>
        </w:rPr>
        <w:t>Impeachment by Prior Conviction Under the Maryland Rules,</w:t>
      </w:r>
      <w:r w:rsidR="000C3A17">
        <w:rPr>
          <w:rFonts w:ascii="Times New Roman" w:hAnsi="Times New Roman"/>
        </w:rPr>
        <w:t>”</w:t>
      </w:r>
      <w:r>
        <w:rPr>
          <w:rFonts w:ascii="Times New Roman" w:hAnsi="Times New Roman"/>
        </w:rPr>
        <w:t xml:space="preserve"> March 21, 1997, Columbia Hilton.</w:t>
      </w:r>
    </w:p>
    <w:p w14:paraId="76EB8C97" w14:textId="2E0B6AFF"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Bar Association Professionalism Course for New Bar Admittees, </w:t>
      </w:r>
      <w:r w:rsidR="000C3A17">
        <w:rPr>
          <w:rFonts w:ascii="Times New Roman" w:hAnsi="Times New Roman"/>
        </w:rPr>
        <w:t>“</w:t>
      </w:r>
      <w:r>
        <w:rPr>
          <w:rFonts w:ascii="Times New Roman" w:hAnsi="Times New Roman"/>
        </w:rPr>
        <w:t>A Lawyer</w:t>
      </w:r>
      <w:r w:rsidR="00F60E21">
        <w:rPr>
          <w:rFonts w:ascii="Times New Roman" w:hAnsi="Times New Roman"/>
        </w:rPr>
        <w:t>’</w:t>
      </w:r>
      <w:r>
        <w:rPr>
          <w:rFonts w:ascii="Times New Roman" w:hAnsi="Times New Roman"/>
        </w:rPr>
        <w:t>s Role with the Court,</w:t>
      </w:r>
      <w:r w:rsidR="000C3A17">
        <w:rPr>
          <w:rFonts w:ascii="Times New Roman" w:hAnsi="Times New Roman"/>
        </w:rPr>
        <w:t>”</w:t>
      </w:r>
      <w:r>
        <w:rPr>
          <w:rFonts w:ascii="Times New Roman" w:hAnsi="Times New Roman"/>
        </w:rPr>
        <w:t xml:space="preserve"> Faculty, Dec. 7, 1996, University of Baltimore, Baltimore.</w:t>
      </w:r>
    </w:p>
    <w:p w14:paraId="457D7EDB" w14:textId="5FE9770E"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Partners in Policymaking Leadership Training Program (joint leadership training program of the Maryland Disabilities Council, The Arc of Maryland, and the Maryland Infants and Toddlers Program/Family Support Network), </w:t>
      </w:r>
      <w:r w:rsidR="00A90EDF">
        <w:rPr>
          <w:rFonts w:ascii="Times New Roman" w:hAnsi="Times New Roman"/>
        </w:rPr>
        <w:t>“</w:t>
      </w:r>
      <w:r>
        <w:rPr>
          <w:rFonts w:ascii="Times New Roman" w:hAnsi="Times New Roman"/>
        </w:rPr>
        <w:t>Best Practices in Community Inclusion: Employment Rights Under the Americans with Disabilities Act,</w:t>
      </w:r>
      <w:r w:rsidR="00A90EDF">
        <w:rPr>
          <w:rFonts w:ascii="Times New Roman" w:hAnsi="Times New Roman"/>
        </w:rPr>
        <w:t>”</w:t>
      </w:r>
      <w:r>
        <w:rPr>
          <w:rFonts w:ascii="Times New Roman" w:hAnsi="Times New Roman"/>
        </w:rPr>
        <w:t xml:space="preserve"> Presenter, Nov. 9, 1996, Linthicum, Md.</w:t>
      </w:r>
    </w:p>
    <w:p w14:paraId="7A787717" w14:textId="4A8383D4"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Assisted Living Federation of America, Annual Fall Conference, </w:t>
      </w:r>
      <w:r w:rsidR="00A90EDF">
        <w:rPr>
          <w:rFonts w:ascii="Times New Roman" w:hAnsi="Times New Roman"/>
        </w:rPr>
        <w:t>“</w:t>
      </w:r>
      <w:r w:rsidR="00FE2174">
        <w:rPr>
          <w:rFonts w:ascii="Times New Roman" w:hAnsi="Times New Roman"/>
        </w:rPr>
        <w:t>‘</w:t>
      </w:r>
      <w:r>
        <w:rPr>
          <w:rFonts w:ascii="Times New Roman" w:hAnsi="Times New Roman"/>
        </w:rPr>
        <w:t>I</w:t>
      </w:r>
      <w:r w:rsidR="00A90EDF">
        <w:rPr>
          <w:rFonts w:ascii="Times New Roman" w:hAnsi="Times New Roman"/>
        </w:rPr>
        <w:t>’</w:t>
      </w:r>
      <w:r>
        <w:rPr>
          <w:rFonts w:ascii="Times New Roman" w:hAnsi="Times New Roman"/>
        </w:rPr>
        <w:t>m from the Federal Government and I</w:t>
      </w:r>
      <w:r w:rsidR="00F60E21">
        <w:rPr>
          <w:rFonts w:ascii="Times New Roman" w:hAnsi="Times New Roman"/>
        </w:rPr>
        <w:t>’</w:t>
      </w:r>
      <w:r>
        <w:rPr>
          <w:rFonts w:ascii="Times New Roman" w:hAnsi="Times New Roman"/>
        </w:rPr>
        <w:t>m Here to Help You</w:t>
      </w:r>
      <w:r w:rsidR="00FE2174">
        <w:rPr>
          <w:rFonts w:ascii="Times New Roman" w:hAnsi="Times New Roman"/>
        </w:rPr>
        <w:t>’</w:t>
      </w:r>
      <w:r>
        <w:rPr>
          <w:rFonts w:ascii="Times New Roman" w:hAnsi="Times New Roman"/>
        </w:rPr>
        <w:t>: Using the Federal Fair Housing Act for Fun, Fairness, and Profit;</w:t>
      </w:r>
      <w:r w:rsidR="00FE2174">
        <w:rPr>
          <w:rFonts w:ascii="Times New Roman" w:hAnsi="Times New Roman"/>
        </w:rPr>
        <w:t>”</w:t>
      </w:r>
      <w:r>
        <w:rPr>
          <w:rFonts w:ascii="Times New Roman" w:hAnsi="Times New Roman"/>
        </w:rPr>
        <w:t xml:space="preserve"> </w:t>
      </w:r>
      <w:r w:rsidR="00FE2174">
        <w:rPr>
          <w:rFonts w:ascii="Times New Roman" w:hAnsi="Times New Roman"/>
        </w:rPr>
        <w:t>P</w:t>
      </w:r>
      <w:r>
        <w:rPr>
          <w:rFonts w:ascii="Times New Roman" w:hAnsi="Times New Roman"/>
        </w:rPr>
        <w:t xml:space="preserve">anel </w:t>
      </w:r>
      <w:r w:rsidR="00FE2174">
        <w:rPr>
          <w:rFonts w:ascii="Times New Roman" w:hAnsi="Times New Roman"/>
        </w:rPr>
        <w:t>M</w:t>
      </w:r>
      <w:r>
        <w:rPr>
          <w:rFonts w:ascii="Times New Roman" w:hAnsi="Times New Roman"/>
        </w:rPr>
        <w:t>oderator, Oct. 7, 1996, Crystal Gateway Marriott, Arlington, Virginia.</w:t>
      </w:r>
    </w:p>
    <w:p w14:paraId="7A7D9DE5"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Baltimore Neighborhoods, Inc. Fair Housing Seminar for Developers, Presenter, Sept. 27, 1996, Baltimore.</w:t>
      </w:r>
    </w:p>
    <w:p w14:paraId="401F53CD"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Democratic Russia-USA Foundation, Inc., Legal Training and Human Rights Advocacy Training for </w:t>
      </w:r>
      <w:proofErr w:type="spellStart"/>
      <w:r>
        <w:rPr>
          <w:rFonts w:ascii="Times New Roman" w:hAnsi="Times New Roman"/>
        </w:rPr>
        <w:t>Azerbejani</w:t>
      </w:r>
      <w:proofErr w:type="spellEnd"/>
      <w:r>
        <w:rPr>
          <w:rFonts w:ascii="Times New Roman" w:hAnsi="Times New Roman"/>
        </w:rPr>
        <w:t xml:space="preserve"> criminal defense lawyers, journalists and human rights advocates; group discussion facilitator, Aug. 9, 1996, Maryland Bar Center, Baltimore.</w:t>
      </w:r>
    </w:p>
    <w:p w14:paraId="0CDEB1D3" w14:textId="7FCDE4BC"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Bar Association Annual Meeting, Criminal Law &amp; Practice Section Educational Program, </w:t>
      </w:r>
      <w:r w:rsidR="00FE2174">
        <w:rPr>
          <w:rFonts w:ascii="Times New Roman" w:hAnsi="Times New Roman"/>
        </w:rPr>
        <w:t>“</w:t>
      </w:r>
      <w:r>
        <w:rPr>
          <w:rFonts w:ascii="Times New Roman" w:hAnsi="Times New Roman"/>
        </w:rPr>
        <w:t>Using Mental Health Professionals in Case Planning and Presentation,</w:t>
      </w:r>
      <w:r w:rsidR="00FE2174">
        <w:rPr>
          <w:rFonts w:ascii="Times New Roman" w:hAnsi="Times New Roman"/>
        </w:rPr>
        <w:t>”</w:t>
      </w:r>
      <w:r>
        <w:rPr>
          <w:rFonts w:ascii="Times New Roman" w:hAnsi="Times New Roman"/>
        </w:rPr>
        <w:t xml:space="preserve"> Panelist, June 13, 1996, Ocean City, Md.</w:t>
      </w:r>
    </w:p>
    <w:p w14:paraId="565890AA" w14:textId="4A979240"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Civil Rights Summit/Fair Housing Planning Symposium, </w:t>
      </w:r>
      <w:r w:rsidR="001A3444">
        <w:rPr>
          <w:rFonts w:ascii="Times New Roman" w:hAnsi="Times New Roman"/>
        </w:rPr>
        <w:t>“</w:t>
      </w:r>
      <w:r>
        <w:rPr>
          <w:rFonts w:ascii="Times New Roman" w:hAnsi="Times New Roman"/>
        </w:rPr>
        <w:t>The Evolution of Damages Under the Fair Housing Law; Litigating Fair Housing Complaints; Theories of Discrimination (Housing),</w:t>
      </w:r>
      <w:r w:rsidR="001A3444">
        <w:rPr>
          <w:rFonts w:ascii="Times New Roman" w:hAnsi="Times New Roman"/>
        </w:rPr>
        <w:t>”</w:t>
      </w:r>
      <w:r>
        <w:rPr>
          <w:rFonts w:ascii="Times New Roman" w:hAnsi="Times New Roman"/>
        </w:rPr>
        <w:t xml:space="preserve"> Presenter, June 6, 1996, USF&amp;G Mt. Washington Conference Center, Baltimore.</w:t>
      </w:r>
    </w:p>
    <w:p w14:paraId="1EB2BF9F" w14:textId="0CA7CF10"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Trial </w:t>
      </w:r>
      <w:proofErr w:type="spellStart"/>
      <w:r>
        <w:rPr>
          <w:rFonts w:ascii="Times New Roman" w:hAnsi="Times New Roman"/>
        </w:rPr>
        <w:t>Lawyer</w:t>
      </w:r>
      <w:r w:rsidR="00F60E21">
        <w:rPr>
          <w:rFonts w:ascii="Times New Roman" w:hAnsi="Times New Roman"/>
        </w:rPr>
        <w:t>’</w:t>
      </w:r>
      <w:r>
        <w:rPr>
          <w:rFonts w:ascii="Times New Roman" w:hAnsi="Times New Roman"/>
        </w:rPr>
        <w:t>s</w:t>
      </w:r>
      <w:proofErr w:type="spellEnd"/>
      <w:r>
        <w:rPr>
          <w:rFonts w:ascii="Times New Roman" w:hAnsi="Times New Roman"/>
        </w:rPr>
        <w:t xml:space="preserve"> Association/Maryland Center for Independent Living Access Project, ADA Training Seminar for Lawyers and Investigators, May 11, 1996, University of Baltimore, Baltimore.</w:t>
      </w:r>
    </w:p>
    <w:p w14:paraId="4A6E05E3" w14:textId="2E58F335"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Retired Men</w:t>
      </w:r>
      <w:r w:rsidR="00F60E21">
        <w:rPr>
          <w:rFonts w:ascii="Times New Roman" w:hAnsi="Times New Roman"/>
        </w:rPr>
        <w:t>’</w:t>
      </w:r>
      <w:r>
        <w:rPr>
          <w:rFonts w:ascii="Times New Roman" w:hAnsi="Times New Roman"/>
        </w:rPr>
        <w:t xml:space="preserve">s Club, </w:t>
      </w:r>
      <w:r w:rsidR="00B039E9">
        <w:rPr>
          <w:rFonts w:ascii="Times New Roman" w:hAnsi="Times New Roman"/>
        </w:rPr>
        <w:t>“‘</w:t>
      </w:r>
      <w:r>
        <w:rPr>
          <w:rFonts w:ascii="Times New Roman" w:hAnsi="Times New Roman"/>
        </w:rPr>
        <w:t>Why Should I Care About the Fair Housing Act?</w:t>
      </w:r>
      <w:r w:rsidR="00F60E21">
        <w:rPr>
          <w:rFonts w:ascii="Times New Roman" w:hAnsi="Times New Roman"/>
        </w:rPr>
        <w:t>’</w:t>
      </w:r>
      <w:r>
        <w:rPr>
          <w:rFonts w:ascii="Times New Roman" w:hAnsi="Times New Roman"/>
        </w:rPr>
        <w:t xml:space="preserve"> and Other Questions You Didn</w:t>
      </w:r>
      <w:r w:rsidR="00F60E21">
        <w:rPr>
          <w:rFonts w:ascii="Times New Roman" w:hAnsi="Times New Roman"/>
        </w:rPr>
        <w:t>’</w:t>
      </w:r>
      <w:r>
        <w:rPr>
          <w:rFonts w:ascii="Times New Roman" w:hAnsi="Times New Roman"/>
        </w:rPr>
        <w:t>t Think to Ask,</w:t>
      </w:r>
      <w:r w:rsidR="00B039E9">
        <w:rPr>
          <w:rFonts w:ascii="Times New Roman" w:hAnsi="Times New Roman"/>
        </w:rPr>
        <w:t>”</w:t>
      </w:r>
      <w:r>
        <w:rPr>
          <w:rFonts w:ascii="Times New Roman" w:hAnsi="Times New Roman"/>
        </w:rPr>
        <w:t xml:space="preserve"> Speaker, May 10, 1996, Florence Bain Senior Center, Columbia, Md.</w:t>
      </w:r>
    </w:p>
    <w:p w14:paraId="79E4A81C" w14:textId="12596D8A"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J. Dudley Digges Inn of Court, </w:t>
      </w:r>
      <w:r w:rsidR="00B039E9">
        <w:rPr>
          <w:rFonts w:ascii="Times New Roman" w:hAnsi="Times New Roman"/>
        </w:rPr>
        <w:t>“</w:t>
      </w:r>
      <w:r>
        <w:rPr>
          <w:rFonts w:ascii="Times New Roman" w:hAnsi="Times New Roman"/>
        </w:rPr>
        <w:t>Effective Appellate Advocacy,</w:t>
      </w:r>
      <w:r w:rsidR="00F60E21">
        <w:rPr>
          <w:rFonts w:ascii="Times New Roman" w:hAnsi="Times New Roman"/>
        </w:rPr>
        <w:t>”</w:t>
      </w:r>
      <w:r>
        <w:rPr>
          <w:rFonts w:ascii="Times New Roman" w:hAnsi="Times New Roman"/>
        </w:rPr>
        <w:t xml:space="preserve"> Panelist, 1995, Baltimore.</w:t>
      </w:r>
    </w:p>
    <w:p w14:paraId="5412216C" w14:textId="20C0B972"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Fair Housing for All! Conference, </w:t>
      </w:r>
      <w:r w:rsidR="00B039E9">
        <w:rPr>
          <w:rFonts w:ascii="Times New Roman" w:hAnsi="Times New Roman"/>
        </w:rPr>
        <w:t>“</w:t>
      </w:r>
      <w:r>
        <w:rPr>
          <w:rFonts w:ascii="Times New Roman" w:hAnsi="Times New Roman"/>
        </w:rPr>
        <w:t>You Can Fight City Hall: Land Use and Zoning Issues Under the Fair Housing Act,</w:t>
      </w:r>
      <w:r w:rsidR="00B039E9">
        <w:rPr>
          <w:rFonts w:ascii="Times New Roman" w:hAnsi="Times New Roman"/>
        </w:rPr>
        <w:t>”</w:t>
      </w:r>
      <w:r>
        <w:rPr>
          <w:rFonts w:ascii="Times New Roman" w:hAnsi="Times New Roman"/>
        </w:rPr>
        <w:t xml:space="preserve"> Panelist, Nov. 1, 1995, University of Baltimore Business Center, Baltimore.</w:t>
      </w:r>
    </w:p>
    <w:p w14:paraId="569911C3" w14:textId="1F99BDC0"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American Association of Retired Persons Public Policy Institute, Assisted Living Stakeholders</w:t>
      </w:r>
      <w:r w:rsidR="00F60E21">
        <w:rPr>
          <w:rFonts w:ascii="Times New Roman" w:hAnsi="Times New Roman"/>
        </w:rPr>
        <w:t>’</w:t>
      </w:r>
      <w:r>
        <w:rPr>
          <w:rFonts w:ascii="Times New Roman" w:hAnsi="Times New Roman"/>
        </w:rPr>
        <w:t xml:space="preserve"> Meeting, Oct. 13-14, 1995, Xerox Documents University, Leesburg, Virginia.</w:t>
      </w:r>
    </w:p>
    <w:p w14:paraId="494B4466" w14:textId="171946B8"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Assisted Living Facilities Association of America, </w:t>
      </w:r>
      <w:proofErr w:type="gramStart"/>
      <w:r>
        <w:rPr>
          <w:rFonts w:ascii="Times New Roman" w:hAnsi="Times New Roman"/>
        </w:rPr>
        <w:t>Fall</w:t>
      </w:r>
      <w:proofErr w:type="gramEnd"/>
      <w:r>
        <w:rPr>
          <w:rFonts w:ascii="Times New Roman" w:hAnsi="Times New Roman"/>
        </w:rPr>
        <w:t xml:space="preserve"> </w:t>
      </w:r>
      <w:r>
        <w:rPr>
          <w:rFonts w:ascii="Times New Roman" w:hAnsi="Times New Roman"/>
        </w:rPr>
        <w:sym w:font="WP TypographicSymbols" w:char="003E"/>
      </w:r>
      <w:r>
        <w:rPr>
          <w:rFonts w:ascii="Times New Roman" w:hAnsi="Times New Roman"/>
        </w:rPr>
        <w:t xml:space="preserve">95 National Conference, Plenary Session, </w:t>
      </w:r>
      <w:r w:rsidR="0055725D">
        <w:rPr>
          <w:rFonts w:ascii="Times New Roman" w:hAnsi="Times New Roman"/>
        </w:rPr>
        <w:t>“</w:t>
      </w:r>
      <w:r>
        <w:rPr>
          <w:rFonts w:ascii="Times New Roman" w:hAnsi="Times New Roman"/>
        </w:rPr>
        <w:t>Assisted Living: The Right to Choose,</w:t>
      </w:r>
      <w:r w:rsidR="0055725D">
        <w:rPr>
          <w:rFonts w:ascii="Times New Roman" w:hAnsi="Times New Roman"/>
        </w:rPr>
        <w:t xml:space="preserve">” </w:t>
      </w:r>
      <w:r>
        <w:rPr>
          <w:rFonts w:ascii="Times New Roman" w:hAnsi="Times New Roman"/>
        </w:rPr>
        <w:t>Panelist, Oct. 3, 1995, Omni Shoreham Hotel, Washington, DC.</w:t>
      </w:r>
    </w:p>
    <w:p w14:paraId="678BDFBC" w14:textId="77777777" w:rsidR="00753AEC" w:rsidRDefault="00753AEC">
      <w:pPr>
        <w:widowControl/>
        <w:tabs>
          <w:tab w:val="left" w:pos="0"/>
          <w:tab w:val="left" w:pos="367"/>
        </w:tabs>
        <w:spacing w:line="238" w:lineRule="auto"/>
        <w:ind w:left="367" w:hanging="367"/>
        <w:rPr>
          <w:rFonts w:ascii="Times New Roman" w:hAnsi="Times New Roman"/>
        </w:rPr>
        <w:sectPr w:rsidR="00753AEC">
          <w:type w:val="continuous"/>
          <w:pgSz w:w="12240" w:h="15840"/>
          <w:pgMar w:top="1440" w:right="1350" w:bottom="1440" w:left="1360" w:header="1440" w:footer="1440" w:gutter="0"/>
          <w:cols w:space="720"/>
          <w:noEndnote/>
        </w:sectPr>
      </w:pPr>
    </w:p>
    <w:p w14:paraId="7C131199"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Governor</w:t>
      </w:r>
      <w:r>
        <w:rPr>
          <w:rFonts w:ascii="Times New Roman" w:hAnsi="Times New Roman"/>
        </w:rPr>
        <w:sym w:font="WP TypographicSymbols" w:char="003D"/>
      </w:r>
      <w:r>
        <w:rPr>
          <w:rFonts w:ascii="Times New Roman" w:hAnsi="Times New Roman"/>
        </w:rPr>
        <w:t>s Office for Individuals with Disabilities, Afternoon Dialogue on Disability Issues with Members of the Swedish Delegation Studying the Americans with Disabilities Act, Panelist, Sept. 29, 1995, World Trade Center, Baltimore.</w:t>
      </w:r>
    </w:p>
    <w:p w14:paraId="029726C7" w14:textId="3E2B0459"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Partners in Policymaking Leadership Training Program (joint leadership training program of the Maryland Disabilities Council, The Arc of Maryland, and the Maryland Infants and Toddlers Program/Family Support Network), </w:t>
      </w:r>
      <w:r w:rsidR="0055725D">
        <w:rPr>
          <w:rFonts w:ascii="Times New Roman" w:hAnsi="Times New Roman"/>
        </w:rPr>
        <w:t>“</w:t>
      </w:r>
      <w:r>
        <w:rPr>
          <w:rFonts w:ascii="Times New Roman" w:hAnsi="Times New Roman"/>
        </w:rPr>
        <w:t>Americans with Disabilities Act: A Tool for Community Inclusion,</w:t>
      </w:r>
      <w:r w:rsidR="0055725D">
        <w:rPr>
          <w:rFonts w:ascii="Times New Roman" w:hAnsi="Times New Roman"/>
        </w:rPr>
        <w:t>”</w:t>
      </w:r>
      <w:r>
        <w:rPr>
          <w:rFonts w:ascii="Times New Roman" w:hAnsi="Times New Roman"/>
        </w:rPr>
        <w:t xml:space="preserve"> Speaker, June 16, 1995, College Park, Md.</w:t>
      </w:r>
    </w:p>
    <w:p w14:paraId="7BB74E12" w14:textId="1708C1A3"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State Bar Association Annual Meeting, Criminal Law &amp; Practice Section Educational Program, </w:t>
      </w:r>
      <w:r w:rsidR="0055725D">
        <w:rPr>
          <w:rFonts w:ascii="Times New Roman" w:hAnsi="Times New Roman"/>
        </w:rPr>
        <w:t>“</w:t>
      </w:r>
      <w:r>
        <w:rPr>
          <w:rFonts w:ascii="Times New Roman" w:hAnsi="Times New Roman"/>
        </w:rPr>
        <w:t>New Maryland Rules of Evidence,</w:t>
      </w:r>
      <w:r w:rsidR="0055725D">
        <w:rPr>
          <w:rFonts w:ascii="Times New Roman" w:hAnsi="Times New Roman"/>
        </w:rPr>
        <w:t>”</w:t>
      </w:r>
      <w:r>
        <w:rPr>
          <w:rFonts w:ascii="Times New Roman" w:hAnsi="Times New Roman"/>
        </w:rPr>
        <w:t xml:space="preserve"> Panelist, June 8, 1995, Ocean City, Md.</w:t>
      </w:r>
    </w:p>
    <w:p w14:paraId="423B0812" w14:textId="324A98A5"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Library and Information Services, </w:t>
      </w:r>
      <w:r w:rsidRPr="00461314">
        <w:rPr>
          <w:rFonts w:ascii="Times New Roman" w:hAnsi="Times New Roman"/>
          <w:i/>
          <w:iCs/>
        </w:rPr>
        <w:t>Baltimore</w:t>
      </w:r>
      <w:r>
        <w:rPr>
          <w:rFonts w:ascii="Times New Roman" w:hAnsi="Times New Roman"/>
        </w:rPr>
        <w:t xml:space="preserve"> </w:t>
      </w:r>
      <w:r>
        <w:rPr>
          <w:rFonts w:ascii="Times New Roman" w:hAnsi="Times New Roman"/>
          <w:i/>
          <w:iCs/>
        </w:rPr>
        <w:t>Sun</w:t>
      </w:r>
      <w:r>
        <w:rPr>
          <w:rFonts w:ascii="Times New Roman" w:hAnsi="Times New Roman"/>
        </w:rPr>
        <w:t xml:space="preserve">, </w:t>
      </w:r>
      <w:r w:rsidR="00461314">
        <w:rPr>
          <w:rFonts w:ascii="Times New Roman" w:hAnsi="Times New Roman"/>
        </w:rPr>
        <w:t>“</w:t>
      </w:r>
      <w:r>
        <w:rPr>
          <w:rFonts w:ascii="Times New Roman" w:hAnsi="Times New Roman"/>
        </w:rPr>
        <w:t>State and Federal Courts in Maryland: Who</w:t>
      </w:r>
      <w:r w:rsidR="00F60E21">
        <w:rPr>
          <w:rFonts w:ascii="Times New Roman" w:hAnsi="Times New Roman"/>
        </w:rPr>
        <w:t>’</w:t>
      </w:r>
      <w:r>
        <w:rPr>
          <w:rFonts w:ascii="Times New Roman" w:hAnsi="Times New Roman"/>
        </w:rPr>
        <w:t>s Who &amp; What</w:t>
      </w:r>
      <w:r w:rsidR="00F60E21">
        <w:rPr>
          <w:rFonts w:ascii="Times New Roman" w:hAnsi="Times New Roman"/>
        </w:rPr>
        <w:t>’</w:t>
      </w:r>
      <w:r>
        <w:rPr>
          <w:rFonts w:ascii="Times New Roman" w:hAnsi="Times New Roman"/>
        </w:rPr>
        <w:t>s What,</w:t>
      </w:r>
      <w:r w:rsidR="00461314">
        <w:rPr>
          <w:rFonts w:ascii="Times New Roman" w:hAnsi="Times New Roman"/>
        </w:rPr>
        <w:t>”</w:t>
      </w:r>
      <w:r>
        <w:rPr>
          <w:rFonts w:ascii="Times New Roman" w:hAnsi="Times New Roman"/>
        </w:rPr>
        <w:t xml:space="preserve"> brown-bag lunch presentation to Library Reference Staff, Feb. 23, 1995, Baltimore.</w:t>
      </w:r>
    </w:p>
    <w:p w14:paraId="6DB16AEF"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lastRenderedPageBreak/>
        <w:t>Maryland Institute for Continuing Professional Education of Lawyers (MICPEL), Appellate Advocacy: A View from the Bench,</w:t>
      </w:r>
      <w:r>
        <w:rPr>
          <w:rFonts w:ascii="Times New Roman" w:hAnsi="Times New Roman"/>
        </w:rPr>
        <w:sym w:font="WP TypographicSymbols" w:char="0040"/>
      </w:r>
      <w:r>
        <w:rPr>
          <w:rFonts w:ascii="Times New Roman" w:hAnsi="Times New Roman"/>
        </w:rPr>
        <w:t xml:space="preserve"> Panelist, Jan. 11, 1995, Baltimore Convention Center, Baltimore.</w:t>
      </w:r>
    </w:p>
    <w:p w14:paraId="4A604F34"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Baltimore Neighborhoods, Inc./Maryland Center for Independent Living ADA Surveyors Training, Trainer, Fall 1994, Maryland Rehabilitation Center, Baltimore.</w:t>
      </w:r>
    </w:p>
    <w:p w14:paraId="6BCB6BCF" w14:textId="4075FDE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University of Maryland at Baltimore, Annual Summer Student Affairs Staff Retreat, ADA Training Seminar, June 9, 1994, St. Mary</w:t>
      </w:r>
      <w:r w:rsidR="00F60E21">
        <w:rPr>
          <w:rFonts w:ascii="Times New Roman" w:hAnsi="Times New Roman"/>
        </w:rPr>
        <w:t>’</w:t>
      </w:r>
      <w:r>
        <w:rPr>
          <w:rFonts w:ascii="Times New Roman" w:hAnsi="Times New Roman"/>
        </w:rPr>
        <w:t>s Seminary, Baltimore.</w:t>
      </w:r>
    </w:p>
    <w:p w14:paraId="75F3CFF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Baltimore Neighborhoods, Inc./Maryland Center for Independent Living ADA Surveyors Training, Fall, 1993, Maryland Rehabilitation Center, Baltimore.</w:t>
      </w:r>
    </w:p>
    <w:p w14:paraId="257D588C" w14:textId="72793B86"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National Fair Housing Alliance, National Fair Housing Conference, </w:t>
      </w:r>
      <w:r w:rsidR="00AE4F67">
        <w:rPr>
          <w:rFonts w:ascii="Times New Roman" w:hAnsi="Times New Roman"/>
        </w:rPr>
        <w:t>“</w:t>
      </w:r>
      <w:r>
        <w:rPr>
          <w:rFonts w:ascii="Times New Roman" w:hAnsi="Times New Roman"/>
        </w:rPr>
        <w:t>Impediments to Fair Housing: Combating Restrictive Zoning Policies and Practices,</w:t>
      </w:r>
      <w:r w:rsidR="00AE4F67">
        <w:rPr>
          <w:rFonts w:ascii="Times New Roman" w:hAnsi="Times New Roman"/>
        </w:rPr>
        <w:t>”</w:t>
      </w:r>
      <w:r>
        <w:rPr>
          <w:rFonts w:ascii="Times New Roman" w:hAnsi="Times New Roman"/>
        </w:rPr>
        <w:t xml:space="preserve"> panelist, June 30, 1993, Roslyn, Virginia.</w:t>
      </w:r>
    </w:p>
    <w:p w14:paraId="54BAC069" w14:textId="3E5BF21E"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Institute for Continuing Professional Education of Lawyers (MICPEL)/Maryland State Bar Association Section of Criminal Law and Practice, 2nd Annual Alan Goldstein Memorial Seminar, </w:t>
      </w:r>
      <w:r w:rsidR="00C01747">
        <w:rPr>
          <w:rFonts w:ascii="Times New Roman" w:hAnsi="Times New Roman"/>
        </w:rPr>
        <w:t>“</w:t>
      </w:r>
      <w:r>
        <w:rPr>
          <w:rFonts w:ascii="Times New Roman" w:hAnsi="Times New Roman"/>
        </w:rPr>
        <w:t>Criminal Discovery in the Nineties,</w:t>
      </w:r>
      <w:r w:rsidR="00C01747">
        <w:rPr>
          <w:rFonts w:ascii="Times New Roman" w:hAnsi="Times New Roman"/>
        </w:rPr>
        <w:t>”</w:t>
      </w:r>
      <w:r>
        <w:rPr>
          <w:rFonts w:ascii="Times New Roman" w:hAnsi="Times New Roman"/>
        </w:rPr>
        <w:t xml:space="preserve"> </w:t>
      </w:r>
      <w:r w:rsidR="00C01747">
        <w:rPr>
          <w:rFonts w:ascii="Times New Roman" w:hAnsi="Times New Roman"/>
        </w:rPr>
        <w:t>P</w:t>
      </w:r>
      <w:r>
        <w:rPr>
          <w:rFonts w:ascii="Times New Roman" w:hAnsi="Times New Roman"/>
        </w:rPr>
        <w:t>anelist, May 8, 1993, University of Baltimore, Baltimore.</w:t>
      </w:r>
    </w:p>
    <w:p w14:paraId="1B7455E9" w14:textId="5546C636"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Maryland Institute for Continuing Professional Education of Lawyers (MICPEL), Appellate Advocacy, </w:t>
      </w:r>
      <w:r w:rsidR="00C01747">
        <w:rPr>
          <w:rFonts w:ascii="Times New Roman" w:hAnsi="Times New Roman"/>
        </w:rPr>
        <w:t>“</w:t>
      </w:r>
      <w:r>
        <w:rPr>
          <w:rFonts w:ascii="Times New Roman" w:hAnsi="Times New Roman"/>
        </w:rPr>
        <w:t>Fine Points of Criminal Appeals,</w:t>
      </w:r>
      <w:r w:rsidR="00C01747">
        <w:rPr>
          <w:rFonts w:ascii="Times New Roman" w:hAnsi="Times New Roman"/>
        </w:rPr>
        <w:t>”</w:t>
      </w:r>
      <w:r>
        <w:rPr>
          <w:rFonts w:ascii="Times New Roman" w:hAnsi="Times New Roman"/>
        </w:rPr>
        <w:t xml:space="preserve"> speaker, April 23, 1993, University of Baltimore, Baltimore.</w:t>
      </w:r>
    </w:p>
    <w:p w14:paraId="59109659" w14:textId="6B423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Trial Lawyers</w:t>
      </w:r>
      <w:r w:rsidR="00F60E21">
        <w:rPr>
          <w:rFonts w:ascii="Times New Roman" w:hAnsi="Times New Roman"/>
        </w:rPr>
        <w:t>’</w:t>
      </w:r>
      <w:r>
        <w:rPr>
          <w:rFonts w:ascii="Times New Roman" w:hAnsi="Times New Roman"/>
        </w:rPr>
        <w:t xml:space="preserve"> Association Spring Torts Seminar, A Day of</w:t>
      </w:r>
      <w:r w:rsidR="00C01747">
        <w:rPr>
          <w:rFonts w:ascii="Times New Roman" w:hAnsi="Times New Roman"/>
        </w:rPr>
        <w:t xml:space="preserve"> “</w:t>
      </w:r>
      <w:r>
        <w:rPr>
          <w:rFonts w:ascii="Times New Roman" w:hAnsi="Times New Roman"/>
        </w:rPr>
        <w:t>Other</w:t>
      </w:r>
      <w:r w:rsidR="00C01747">
        <w:rPr>
          <w:rFonts w:ascii="Times New Roman" w:hAnsi="Times New Roman"/>
        </w:rPr>
        <w:t>”</w:t>
      </w:r>
      <w:r>
        <w:rPr>
          <w:rFonts w:ascii="Times New Roman" w:hAnsi="Times New Roman"/>
        </w:rPr>
        <w:t xml:space="preserve"> Torts, </w:t>
      </w:r>
      <w:r w:rsidR="00C01747">
        <w:rPr>
          <w:rFonts w:ascii="Times New Roman" w:hAnsi="Times New Roman"/>
        </w:rPr>
        <w:t>“</w:t>
      </w:r>
      <w:r>
        <w:rPr>
          <w:rFonts w:ascii="Times New Roman" w:hAnsi="Times New Roman"/>
        </w:rPr>
        <w:t>How to Obtain Maximum Recovery for Your Client Under the Americans with Disabilities Act, the Fair Housing Act, and Racial Steering Practices,</w:t>
      </w:r>
      <w:r w:rsidR="00C01747">
        <w:rPr>
          <w:rFonts w:ascii="Times New Roman" w:hAnsi="Times New Roman"/>
        </w:rPr>
        <w:t>”</w:t>
      </w:r>
      <w:r>
        <w:rPr>
          <w:rFonts w:ascii="Times New Roman" w:hAnsi="Times New Roman"/>
        </w:rPr>
        <w:t xml:space="preserve"> March 12, 1993, Omni Hotel, Baltimore.</w:t>
      </w:r>
    </w:p>
    <w:p w14:paraId="6C64B1D7" w14:textId="006BFE30"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 xml:space="preserve">Coalition of Geriatric Services of Howard County, </w:t>
      </w:r>
      <w:r w:rsidR="00C01747">
        <w:rPr>
          <w:rFonts w:ascii="Times New Roman" w:hAnsi="Times New Roman"/>
        </w:rPr>
        <w:t>“</w:t>
      </w:r>
      <w:r>
        <w:rPr>
          <w:rFonts w:ascii="Times New Roman" w:hAnsi="Times New Roman"/>
        </w:rPr>
        <w:t>The Fair Housing Act,</w:t>
      </w:r>
      <w:r w:rsidR="00C01747">
        <w:rPr>
          <w:rFonts w:ascii="Times New Roman" w:hAnsi="Times New Roman"/>
        </w:rPr>
        <w:t>” P</w:t>
      </w:r>
      <w:r>
        <w:rPr>
          <w:rFonts w:ascii="Times New Roman" w:hAnsi="Times New Roman"/>
        </w:rPr>
        <w:t>resenter, Nov. 18, 1992.</w:t>
      </w:r>
    </w:p>
    <w:p w14:paraId="6E077951" w14:textId="77777777" w:rsidR="00753AEC" w:rsidRDefault="00753AEC">
      <w:pPr>
        <w:widowControl/>
        <w:tabs>
          <w:tab w:val="left" w:pos="0"/>
          <w:tab w:val="left" w:pos="367"/>
        </w:tabs>
        <w:spacing w:line="238" w:lineRule="auto"/>
        <w:ind w:left="367" w:hanging="367"/>
        <w:rPr>
          <w:rFonts w:ascii="Times New Roman" w:hAnsi="Times New Roman"/>
        </w:rPr>
      </w:pPr>
      <w:r>
        <w:rPr>
          <w:rFonts w:ascii="Times New Roman" w:hAnsi="Times New Roman"/>
        </w:rPr>
        <w:t>Maryland Association of Residential Facilities for Youth, Annual Convention, Keynote Speaker, Nov. 16, 1990, Ocean City, Md.</w:t>
      </w:r>
    </w:p>
    <w:p w14:paraId="5C193C57" w14:textId="3D109BED"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rPr>
        <w:t>Prince George</w:t>
      </w:r>
      <w:r w:rsidR="00F60E21">
        <w:rPr>
          <w:rFonts w:ascii="Times New Roman" w:hAnsi="Times New Roman"/>
        </w:rPr>
        <w:t>’</w:t>
      </w:r>
      <w:r>
        <w:rPr>
          <w:rFonts w:ascii="Times New Roman" w:hAnsi="Times New Roman"/>
        </w:rPr>
        <w:t>s County (Maryland) Bar Foundation and American Judicature Society Conference for Journalists:  Covering the Courts; Panel Discussion, Criminal from A to AA, Arrest through Appeal, panelist, Oct. 19, 1990, College Park, Md.</w:t>
      </w:r>
    </w:p>
    <w:p w14:paraId="4F2CB776" w14:textId="735C09AA"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rPr>
        <w:t xml:space="preserve">Md. Conference of Social Concern, Conference on Community Responsibility for Children in Need, </w:t>
      </w:r>
      <w:r w:rsidR="00C01747">
        <w:rPr>
          <w:rFonts w:ascii="Times New Roman" w:hAnsi="Times New Roman"/>
        </w:rPr>
        <w:t>P</w:t>
      </w:r>
      <w:r>
        <w:rPr>
          <w:rFonts w:ascii="Times New Roman" w:hAnsi="Times New Roman"/>
        </w:rPr>
        <w:t>anelist, March 22, 1989, Johns Hopkins University, Baltimore.</w:t>
      </w:r>
    </w:p>
    <w:p w14:paraId="01870C41" w14:textId="20A2CFB4"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rPr>
        <w:t>Association of Government Accountants (Baltimore chapter) and Data Processing Auditors</w:t>
      </w:r>
      <w:r w:rsidR="00F60E21">
        <w:rPr>
          <w:rFonts w:ascii="Times New Roman" w:hAnsi="Times New Roman"/>
        </w:rPr>
        <w:t>’</w:t>
      </w:r>
      <w:r>
        <w:rPr>
          <w:rFonts w:ascii="Times New Roman" w:hAnsi="Times New Roman"/>
        </w:rPr>
        <w:t xml:space="preserve"> Association, </w:t>
      </w:r>
      <w:r w:rsidR="00C01747">
        <w:rPr>
          <w:rFonts w:ascii="Times New Roman" w:hAnsi="Times New Roman"/>
        </w:rPr>
        <w:t>“</w:t>
      </w:r>
      <w:r>
        <w:rPr>
          <w:rFonts w:ascii="Times New Roman" w:hAnsi="Times New Roman"/>
        </w:rPr>
        <w:t>Trends in White Collar Crime: The Federal Response to White Collar Crime,</w:t>
      </w:r>
      <w:r w:rsidR="00C01747">
        <w:rPr>
          <w:rFonts w:ascii="Times New Roman" w:hAnsi="Times New Roman"/>
        </w:rPr>
        <w:t>” A</w:t>
      </w:r>
      <w:r>
        <w:rPr>
          <w:rFonts w:ascii="Times New Roman" w:hAnsi="Times New Roman"/>
        </w:rPr>
        <w:t>fter-</w:t>
      </w:r>
      <w:r w:rsidR="00C01747">
        <w:rPr>
          <w:rFonts w:ascii="Times New Roman" w:hAnsi="Times New Roman"/>
        </w:rPr>
        <w:t>D</w:t>
      </w:r>
      <w:r>
        <w:rPr>
          <w:rFonts w:ascii="Times New Roman" w:hAnsi="Times New Roman"/>
        </w:rPr>
        <w:t xml:space="preserve">inner </w:t>
      </w:r>
      <w:r w:rsidR="00C01747">
        <w:rPr>
          <w:rFonts w:ascii="Times New Roman" w:hAnsi="Times New Roman"/>
        </w:rPr>
        <w:t>S</w:t>
      </w:r>
      <w:r>
        <w:rPr>
          <w:rFonts w:ascii="Times New Roman" w:hAnsi="Times New Roman"/>
        </w:rPr>
        <w:t>peaker, Nov. 17, 1988, Baltimore.</w:t>
      </w:r>
    </w:p>
    <w:p w14:paraId="34EDB9AF" w14:textId="4342921D"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rPr>
        <w:t xml:space="preserve">Maryland State Bar Association Annual Meeting, Criminal Law &amp; Practice Section Educational Program, </w:t>
      </w:r>
      <w:r w:rsidR="00C01747">
        <w:rPr>
          <w:rFonts w:ascii="Times New Roman" w:hAnsi="Times New Roman"/>
        </w:rPr>
        <w:t>“</w:t>
      </w:r>
      <w:r>
        <w:rPr>
          <w:rFonts w:ascii="Times New Roman" w:hAnsi="Times New Roman"/>
        </w:rPr>
        <w:t>Nuts &amp; Bolts of Trial Practice,</w:t>
      </w:r>
      <w:r w:rsidR="00C01747">
        <w:rPr>
          <w:rFonts w:ascii="Times New Roman" w:hAnsi="Times New Roman"/>
        </w:rPr>
        <w:t>”</w:t>
      </w:r>
      <w:r>
        <w:rPr>
          <w:rFonts w:ascii="Times New Roman" w:hAnsi="Times New Roman"/>
        </w:rPr>
        <w:t xml:space="preserve"> Moderator, </w:t>
      </w:r>
      <w:r w:rsidR="00C01747">
        <w:rPr>
          <w:rFonts w:ascii="Times New Roman" w:hAnsi="Times New Roman"/>
        </w:rPr>
        <w:t>June</w:t>
      </w:r>
      <w:r>
        <w:rPr>
          <w:rFonts w:ascii="Times New Roman" w:hAnsi="Times New Roman"/>
        </w:rPr>
        <w:t xml:space="preserve"> 1984, Ocean City, Md.</w:t>
      </w:r>
    </w:p>
    <w:p w14:paraId="1EF93E87" w14:textId="13E00620" w:rsidR="00753AEC" w:rsidRDefault="00753AEC">
      <w:pPr>
        <w:widowControl/>
        <w:tabs>
          <w:tab w:val="left" w:pos="0"/>
          <w:tab w:val="left" w:pos="367"/>
        </w:tabs>
        <w:spacing w:line="238" w:lineRule="auto"/>
        <w:ind w:left="367" w:right="-10" w:hanging="367"/>
        <w:rPr>
          <w:rFonts w:ascii="Times New Roman" w:hAnsi="Times New Roman"/>
        </w:rPr>
      </w:pPr>
      <w:r>
        <w:rPr>
          <w:rFonts w:ascii="Times New Roman" w:hAnsi="Times New Roman"/>
        </w:rPr>
        <w:t xml:space="preserve">Baltimore City Hospitals (now Johns Hopkins Bayview Medical Center) </w:t>
      </w:r>
      <w:proofErr w:type="spellStart"/>
      <w:r>
        <w:rPr>
          <w:rFonts w:ascii="Times New Roman" w:hAnsi="Times New Roman"/>
        </w:rPr>
        <w:t>Orthopaedic</w:t>
      </w:r>
      <w:proofErr w:type="spellEnd"/>
      <w:r>
        <w:rPr>
          <w:rFonts w:ascii="Times New Roman" w:hAnsi="Times New Roman"/>
        </w:rPr>
        <w:t xml:space="preserve"> House Staff, Brown Bag Lecture, </w:t>
      </w:r>
      <w:r w:rsidR="00C01747">
        <w:rPr>
          <w:rFonts w:ascii="Times New Roman" w:hAnsi="Times New Roman"/>
        </w:rPr>
        <w:t>“</w:t>
      </w:r>
      <w:r>
        <w:rPr>
          <w:rFonts w:ascii="Times New Roman" w:hAnsi="Times New Roman"/>
        </w:rPr>
        <w:t>Protecting Yourself from Malpractice,</w:t>
      </w:r>
      <w:r w:rsidR="00C01747">
        <w:rPr>
          <w:rFonts w:ascii="Times New Roman" w:hAnsi="Times New Roman"/>
        </w:rPr>
        <w:t>”</w:t>
      </w:r>
      <w:r>
        <w:rPr>
          <w:rFonts w:ascii="Times New Roman" w:hAnsi="Times New Roman"/>
        </w:rPr>
        <w:t xml:space="preserve"> March 21, 1984, Baltimore.</w:t>
      </w:r>
    </w:p>
    <w:p w14:paraId="0E4A6DA1" w14:textId="585C7DD2" w:rsidR="00BE36B9" w:rsidRDefault="00BE36B9">
      <w:pPr>
        <w:widowControl/>
        <w:tabs>
          <w:tab w:val="left" w:pos="0"/>
          <w:tab w:val="left" w:pos="367"/>
        </w:tabs>
        <w:spacing w:line="238" w:lineRule="auto"/>
        <w:ind w:left="367" w:right="-10" w:hanging="367"/>
        <w:rPr>
          <w:rFonts w:ascii="Times New Roman" w:hAnsi="Times New Roman"/>
        </w:rPr>
      </w:pPr>
    </w:p>
    <w:p w14:paraId="41B664A4" w14:textId="0D3FBA74" w:rsidR="00BE36B9" w:rsidRDefault="00BE36B9">
      <w:pPr>
        <w:widowControl/>
        <w:tabs>
          <w:tab w:val="left" w:pos="0"/>
          <w:tab w:val="left" w:pos="367"/>
        </w:tabs>
        <w:spacing w:line="238" w:lineRule="auto"/>
        <w:ind w:left="367" w:right="-10" w:hanging="367"/>
        <w:rPr>
          <w:rFonts w:ascii="Times New Roman" w:hAnsi="Times New Roman"/>
        </w:rPr>
      </w:pPr>
    </w:p>
    <w:p w14:paraId="60E0A392" w14:textId="24EFF10E" w:rsidR="00BE36B9" w:rsidRDefault="00BE36B9">
      <w:pPr>
        <w:widowControl/>
        <w:tabs>
          <w:tab w:val="left" w:pos="0"/>
          <w:tab w:val="left" w:pos="367"/>
        </w:tabs>
        <w:spacing w:line="238" w:lineRule="auto"/>
        <w:ind w:left="367" w:right="-10" w:hanging="367"/>
        <w:rPr>
          <w:rFonts w:ascii="Times New Roman" w:hAnsi="Times New Roman"/>
        </w:rPr>
      </w:pPr>
    </w:p>
    <w:p w14:paraId="48004AC4" w14:textId="3A5FE110" w:rsidR="00BE36B9" w:rsidRPr="00BE36B9" w:rsidRDefault="00BE36B9" w:rsidP="00BE36B9">
      <w:pPr>
        <w:widowControl/>
        <w:tabs>
          <w:tab w:val="left" w:pos="0"/>
          <w:tab w:val="left" w:pos="367"/>
        </w:tabs>
        <w:spacing w:line="238" w:lineRule="auto"/>
        <w:ind w:left="367" w:right="-10" w:hanging="367"/>
        <w:jc w:val="right"/>
        <w:rPr>
          <w:rFonts w:ascii="Times New Roman" w:hAnsi="Times New Roman"/>
          <w:sz w:val="20"/>
          <w:szCs w:val="20"/>
        </w:rPr>
      </w:pPr>
      <w:r w:rsidRPr="00BE36B9">
        <w:rPr>
          <w:rFonts w:ascii="Times New Roman" w:hAnsi="Times New Roman"/>
          <w:sz w:val="20"/>
          <w:szCs w:val="20"/>
        </w:rPr>
        <w:t xml:space="preserve">(rev. </w:t>
      </w:r>
      <w:r w:rsidR="00DC32BB">
        <w:rPr>
          <w:rFonts w:ascii="Times New Roman" w:hAnsi="Times New Roman"/>
          <w:sz w:val="20"/>
          <w:szCs w:val="20"/>
        </w:rPr>
        <w:t>3</w:t>
      </w:r>
      <w:r w:rsidR="009947AA">
        <w:rPr>
          <w:rFonts w:ascii="Times New Roman" w:hAnsi="Times New Roman"/>
          <w:sz w:val="20"/>
          <w:szCs w:val="20"/>
        </w:rPr>
        <w:t>/</w:t>
      </w:r>
      <w:r w:rsidR="00DF19BC">
        <w:rPr>
          <w:rFonts w:ascii="Times New Roman" w:hAnsi="Times New Roman"/>
          <w:sz w:val="20"/>
          <w:szCs w:val="20"/>
        </w:rPr>
        <w:t>1</w:t>
      </w:r>
      <w:r w:rsidR="00DC32BB">
        <w:rPr>
          <w:rFonts w:ascii="Times New Roman" w:hAnsi="Times New Roman"/>
          <w:sz w:val="20"/>
          <w:szCs w:val="20"/>
        </w:rPr>
        <w:t>5</w:t>
      </w:r>
      <w:r w:rsidR="009947AA">
        <w:rPr>
          <w:rFonts w:ascii="Times New Roman" w:hAnsi="Times New Roman"/>
          <w:sz w:val="20"/>
          <w:szCs w:val="20"/>
        </w:rPr>
        <w:t>/2</w:t>
      </w:r>
      <w:r w:rsidR="00DC32BB">
        <w:rPr>
          <w:rFonts w:ascii="Times New Roman" w:hAnsi="Times New Roman"/>
          <w:sz w:val="20"/>
          <w:szCs w:val="20"/>
        </w:rPr>
        <w:t>6</w:t>
      </w:r>
      <w:r w:rsidRPr="00BE36B9">
        <w:rPr>
          <w:rFonts w:ascii="Times New Roman" w:hAnsi="Times New Roman"/>
          <w:sz w:val="20"/>
          <w:szCs w:val="20"/>
        </w:rPr>
        <w:t>)</w:t>
      </w:r>
    </w:p>
    <w:sectPr w:rsidR="00BE36B9" w:rsidRPr="00BE36B9" w:rsidSect="00753AEC">
      <w:footerReference w:type="default" r:id="rId8"/>
      <w:type w:val="continuous"/>
      <w:pgSz w:w="12240" w:h="15840"/>
      <w:pgMar w:top="1440" w:right="1360" w:bottom="1440" w:left="13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21C2" w14:textId="77777777" w:rsidR="00EF00C2" w:rsidRDefault="00EF00C2" w:rsidP="00753AEC">
      <w:r>
        <w:separator/>
      </w:r>
    </w:p>
  </w:endnote>
  <w:endnote w:type="continuationSeparator" w:id="0">
    <w:p w14:paraId="5E738EB7" w14:textId="77777777" w:rsidR="00EF00C2" w:rsidRDefault="00EF00C2" w:rsidP="0075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CC4D" w14:textId="78EC5A78" w:rsidR="00753AEC" w:rsidRDefault="00753AEC">
    <w:pPr>
      <w:spacing w:line="238" w:lineRule="auto"/>
      <w:jc w:val="right"/>
      <w:rPr>
        <w:rFonts w:cs="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5E9C" w14:textId="77777777" w:rsidR="00EF00C2" w:rsidRDefault="00EF00C2" w:rsidP="00753AEC">
      <w:r>
        <w:separator/>
      </w:r>
    </w:p>
  </w:footnote>
  <w:footnote w:type="continuationSeparator" w:id="0">
    <w:p w14:paraId="5354EAA9" w14:textId="77777777" w:rsidR="00EF00C2" w:rsidRDefault="00EF00C2" w:rsidP="00753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1BFA" w14:textId="77777777" w:rsidR="00753AEC" w:rsidRDefault="00753AEC">
    <w:pPr>
      <w:spacing w:line="238" w:lineRule="auto"/>
      <w:rPr>
        <w:rFonts w:ascii="Times New Roman" w:hAnsi="Times New Roman"/>
        <w:sz w:val="30"/>
        <w:szCs w:val="30"/>
      </w:rPr>
    </w:pPr>
    <w:r>
      <w:rPr>
        <w:rFonts w:ascii="Yu Gothic UI" w:eastAsia="Yu Gothic UI" w:cs="Yu Gothic UI"/>
        <w:smallCaps/>
        <w:sz w:val="30"/>
        <w:szCs w:val="30"/>
      </w:rPr>
      <w:t xml:space="preserve">Brown Goldstein Levy </w:t>
    </w:r>
    <w:proofErr w:type="spellStart"/>
    <w:r>
      <w:rPr>
        <w:rFonts w:ascii="Yu Gothic UI" w:eastAsia="Yu Gothic UI" w:cs="Yu Gothic UI"/>
        <w:smallCaps/>
        <w:sz w:val="30"/>
        <w:szCs w:val="30"/>
      </w:rPr>
      <w:t>llp</w:t>
    </w:r>
    <w:proofErr w:type="spellEnd"/>
  </w:p>
  <w:p w14:paraId="354C1219" w14:textId="77777777" w:rsidR="00753AEC" w:rsidRDefault="00753AEC">
    <w:pPr>
      <w:spacing w:line="238" w:lineRule="auto"/>
      <w:rPr>
        <w:rFonts w:ascii="Times New Roman" w:hAnsi="Times New Roman"/>
      </w:rPr>
    </w:pPr>
  </w:p>
  <w:p w14:paraId="425F1F79" w14:textId="77777777" w:rsidR="00753AEC" w:rsidRDefault="00753AEC">
    <w:pPr>
      <w:spacing w:line="238" w:lineRule="auto"/>
      <w:rPr>
        <w:rFonts w:ascii="Times New Roman" w:hAnsi="Times New Roman"/>
      </w:rPr>
    </w:pPr>
    <w:r>
      <w:rPr>
        <w:rFonts w:ascii="Times New Roman" w:hAnsi="Times New Roman"/>
      </w:rPr>
      <w:t>Andrew D. Levy</w:t>
    </w:r>
  </w:p>
  <w:p w14:paraId="56474F5B" w14:textId="77777777" w:rsidR="00753AEC" w:rsidRDefault="00753AEC">
    <w:pPr>
      <w:spacing w:line="238" w:lineRule="auto"/>
      <w:rPr>
        <w:rFonts w:ascii="Times New Roman" w:hAnsi="Times New Roman"/>
      </w:rPr>
    </w:pPr>
    <w:r>
      <w:rPr>
        <w:rFonts w:ascii="Times New Roman" w:hAnsi="Times New Roman"/>
      </w:rPr>
      <w:t>Curriculum Vitae</w:t>
    </w:r>
  </w:p>
  <w:p w14:paraId="08BC2D34" w14:textId="3561BABB" w:rsidR="00753AEC" w:rsidRDefault="00753AEC">
    <w:pPr>
      <w:spacing w:line="238" w:lineRule="auto"/>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A134F">
      <w:rPr>
        <w:rFonts w:ascii="Times New Roman" w:hAnsi="Times New Roman"/>
        <w:noProof/>
      </w:rPr>
      <w:t>4</w:t>
    </w:r>
    <w:r>
      <w:rPr>
        <w:rFonts w:ascii="Times New Roman" w:hAnsi="Times New Roman"/>
      </w:rPr>
      <w:fldChar w:fldCharType="end"/>
    </w:r>
  </w:p>
  <w:p w14:paraId="361EE0E2" w14:textId="77777777" w:rsidR="00753AEC" w:rsidRDefault="00753AEC">
    <w:pPr>
      <w:spacing w:line="238" w:lineRule="auto"/>
      <w:rPr>
        <w:rFonts w:cs="Courier"/>
      </w:rPr>
    </w:pPr>
    <w:r>
      <w:rPr>
        <w:rFonts w:ascii="Times New Roman" w:hAnsi="Times New Roman"/>
        <w:u w:val="single"/>
      </w:rPr>
      <w:t xml:space="preserve">                                                            </w:t>
    </w:r>
  </w:p>
  <w:p w14:paraId="59A61265" w14:textId="77777777" w:rsidR="00753AEC" w:rsidRDefault="00753AEC">
    <w:pPr>
      <w:spacing w:line="372" w:lineRule="exact"/>
      <w:rPr>
        <w:rFonts w:cs="Couri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mirrorMargin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3AEC"/>
    <w:rsid w:val="0001018D"/>
    <w:rsid w:val="00014E1F"/>
    <w:rsid w:val="00020532"/>
    <w:rsid w:val="00024515"/>
    <w:rsid w:val="00045C18"/>
    <w:rsid w:val="00052BA6"/>
    <w:rsid w:val="0006683F"/>
    <w:rsid w:val="00070940"/>
    <w:rsid w:val="000A173A"/>
    <w:rsid w:val="000A3E3B"/>
    <w:rsid w:val="000C3A17"/>
    <w:rsid w:val="000F5531"/>
    <w:rsid w:val="00116D8C"/>
    <w:rsid w:val="00124437"/>
    <w:rsid w:val="001508B3"/>
    <w:rsid w:val="001522E0"/>
    <w:rsid w:val="0017067E"/>
    <w:rsid w:val="001A08E0"/>
    <w:rsid w:val="001A3444"/>
    <w:rsid w:val="001A7D22"/>
    <w:rsid w:val="001C45DF"/>
    <w:rsid w:val="001D2AA5"/>
    <w:rsid w:val="00231DA8"/>
    <w:rsid w:val="00266AF9"/>
    <w:rsid w:val="002D36A4"/>
    <w:rsid w:val="002D400E"/>
    <w:rsid w:val="002F1A9E"/>
    <w:rsid w:val="00376702"/>
    <w:rsid w:val="00376B17"/>
    <w:rsid w:val="003838E4"/>
    <w:rsid w:val="003D10FC"/>
    <w:rsid w:val="003D725B"/>
    <w:rsid w:val="003D7E43"/>
    <w:rsid w:val="00435FD3"/>
    <w:rsid w:val="00453932"/>
    <w:rsid w:val="00460C1F"/>
    <w:rsid w:val="00461314"/>
    <w:rsid w:val="00474EB5"/>
    <w:rsid w:val="00486F96"/>
    <w:rsid w:val="004944F6"/>
    <w:rsid w:val="004C3B03"/>
    <w:rsid w:val="004D1F69"/>
    <w:rsid w:val="004D25C9"/>
    <w:rsid w:val="004F2708"/>
    <w:rsid w:val="00546256"/>
    <w:rsid w:val="0055725D"/>
    <w:rsid w:val="005970E9"/>
    <w:rsid w:val="005977D4"/>
    <w:rsid w:val="005E01CD"/>
    <w:rsid w:val="005E0E70"/>
    <w:rsid w:val="00620476"/>
    <w:rsid w:val="00673314"/>
    <w:rsid w:val="006953D5"/>
    <w:rsid w:val="006B449F"/>
    <w:rsid w:val="006C3C85"/>
    <w:rsid w:val="006D0FA4"/>
    <w:rsid w:val="00702A99"/>
    <w:rsid w:val="0072077E"/>
    <w:rsid w:val="00753AEC"/>
    <w:rsid w:val="007548EB"/>
    <w:rsid w:val="007800E5"/>
    <w:rsid w:val="007807C7"/>
    <w:rsid w:val="00782495"/>
    <w:rsid w:val="007A73C1"/>
    <w:rsid w:val="007B2704"/>
    <w:rsid w:val="007E7FB2"/>
    <w:rsid w:val="007F3520"/>
    <w:rsid w:val="00833ED7"/>
    <w:rsid w:val="00840B3A"/>
    <w:rsid w:val="0085423A"/>
    <w:rsid w:val="00866DEF"/>
    <w:rsid w:val="00874A67"/>
    <w:rsid w:val="00884B18"/>
    <w:rsid w:val="008855AC"/>
    <w:rsid w:val="008927A5"/>
    <w:rsid w:val="008F23AA"/>
    <w:rsid w:val="00921F3A"/>
    <w:rsid w:val="00942C0D"/>
    <w:rsid w:val="00943BEC"/>
    <w:rsid w:val="009947AA"/>
    <w:rsid w:val="009A134F"/>
    <w:rsid w:val="009D56F8"/>
    <w:rsid w:val="009E1239"/>
    <w:rsid w:val="00A00F5C"/>
    <w:rsid w:val="00A13B9F"/>
    <w:rsid w:val="00A712F1"/>
    <w:rsid w:val="00A90EDF"/>
    <w:rsid w:val="00A93BD8"/>
    <w:rsid w:val="00AD5745"/>
    <w:rsid w:val="00AE4F67"/>
    <w:rsid w:val="00B039E9"/>
    <w:rsid w:val="00B3348A"/>
    <w:rsid w:val="00B553EE"/>
    <w:rsid w:val="00B8089A"/>
    <w:rsid w:val="00BB19D6"/>
    <w:rsid w:val="00BC7C65"/>
    <w:rsid w:val="00BE36B9"/>
    <w:rsid w:val="00C01747"/>
    <w:rsid w:val="00C3023B"/>
    <w:rsid w:val="00C3792B"/>
    <w:rsid w:val="00C445BD"/>
    <w:rsid w:val="00C52F20"/>
    <w:rsid w:val="00C56B10"/>
    <w:rsid w:val="00CA6E6B"/>
    <w:rsid w:val="00CE0A7F"/>
    <w:rsid w:val="00CE44EB"/>
    <w:rsid w:val="00D2679C"/>
    <w:rsid w:val="00D357A9"/>
    <w:rsid w:val="00D82E75"/>
    <w:rsid w:val="00DC32BB"/>
    <w:rsid w:val="00DC3DDC"/>
    <w:rsid w:val="00DF19BC"/>
    <w:rsid w:val="00E0322D"/>
    <w:rsid w:val="00E05F17"/>
    <w:rsid w:val="00E13B7E"/>
    <w:rsid w:val="00E61710"/>
    <w:rsid w:val="00E70C2F"/>
    <w:rsid w:val="00E90918"/>
    <w:rsid w:val="00E92765"/>
    <w:rsid w:val="00EA34BE"/>
    <w:rsid w:val="00EF00C2"/>
    <w:rsid w:val="00F20B91"/>
    <w:rsid w:val="00F240A6"/>
    <w:rsid w:val="00F456F2"/>
    <w:rsid w:val="00F60E21"/>
    <w:rsid w:val="00F813E3"/>
    <w:rsid w:val="00F95DE5"/>
    <w:rsid w:val="00FA0D6A"/>
    <w:rsid w:val="00FD5B5D"/>
    <w:rsid w:val="00FD7938"/>
    <w:rsid w:val="00FE2174"/>
    <w:rsid w:val="00FE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1F0C2"/>
  <w14:defaultImageDpi w14:val="96"/>
  <w15:docId w15:val="{6300A39C-EF83-4BB5-9728-487C697C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style>
  <w:style w:type="character" w:customStyle="1" w:styleId="HeaderChar">
    <w:name w:val="Header Char"/>
    <w:link w:val="Header"/>
    <w:uiPriority w:val="99"/>
    <w:semiHidden/>
    <w:rsid w:val="00753AEC"/>
    <w:rPr>
      <w:rFonts w:ascii="Courier" w:hAnsi="Courier"/>
      <w:sz w:val="24"/>
      <w:szCs w:val="24"/>
    </w:rPr>
  </w:style>
  <w:style w:type="paragraph" w:styleId="Footer">
    <w:name w:val="footer"/>
    <w:basedOn w:val="Normal"/>
    <w:link w:val="FooterChar"/>
    <w:uiPriority w:val="99"/>
    <w:unhideWhenUsed/>
    <w:rsid w:val="00024515"/>
    <w:pPr>
      <w:tabs>
        <w:tab w:val="center" w:pos="4680"/>
        <w:tab w:val="right" w:pos="9360"/>
      </w:tabs>
    </w:pPr>
  </w:style>
  <w:style w:type="character" w:customStyle="1" w:styleId="FooterChar">
    <w:name w:val="Footer Char"/>
    <w:link w:val="Footer"/>
    <w:uiPriority w:val="99"/>
    <w:rsid w:val="0002451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7BD0-0989-4DF0-A040-1E927794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6288</Words>
  <Characters>39114</Characters>
  <Application>Microsoft Office Word</Application>
  <DocSecurity>0</DocSecurity>
  <Lines>698</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Levy</dc:creator>
  <cp:keywords/>
  <dc:description/>
  <cp:lastModifiedBy>Andrew Levy</cp:lastModifiedBy>
  <cp:revision>2</cp:revision>
  <cp:lastPrinted>2024-07-30T00:34:00Z</cp:lastPrinted>
  <dcterms:created xsi:type="dcterms:W3CDTF">2026-03-15T18:54:00Z</dcterms:created>
  <dcterms:modified xsi:type="dcterms:W3CDTF">2026-03-15T18:54:00Z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e984a2ab-60e8-4892-857e-d128821b0f06_Enabled">
    <vt:lpwstr>true</vt:lpwstr>
  </op:property>
  <op:property fmtid="{D5CDD505-2E9C-101B-9397-08002B2CF9AE}" pid="3" name="MSIP_Label_e984a2ab-60e8-4892-857e-d128821b0f06_SetDate">
    <vt:lpwstr>2023-11-17T15:15:04Z</vt:lpwstr>
  </op:property>
  <op:property fmtid="{D5CDD505-2E9C-101B-9397-08002B2CF9AE}" pid="4" name="MSIP_Label_e984a2ab-60e8-4892-857e-d128821b0f06_Method">
    <vt:lpwstr>Standard</vt:lpwstr>
  </op:property>
  <op:property fmtid="{D5CDD505-2E9C-101B-9397-08002B2CF9AE}" pid="5" name="MSIP_Label_e984a2ab-60e8-4892-857e-d128821b0f06_Name">
    <vt:lpwstr>defa4170-0d19-0005-0004-bc88714345d2</vt:lpwstr>
  </op:property>
  <op:property fmtid="{D5CDD505-2E9C-101B-9397-08002B2CF9AE}" pid="6" name="MSIP_Label_e984a2ab-60e8-4892-857e-d128821b0f06_SiteId">
    <vt:lpwstr>bd368896-c540-43a7-b8ff-1f5e3b1c5210</vt:lpwstr>
  </op:property>
  <op:property fmtid="{D5CDD505-2E9C-101B-9397-08002B2CF9AE}" pid="7" name="MSIP_Label_e984a2ab-60e8-4892-857e-d128821b0f06_ActionId">
    <vt:lpwstr>28d5e63a-0df7-46c2-ac9b-65bf40c5596d</vt:lpwstr>
  </op:property>
  <op:property fmtid="{D5CDD505-2E9C-101B-9397-08002B2CF9AE}" pid="8" name="MSIP_Label_e984a2ab-60e8-4892-857e-d128821b0f06_ContentBits">
    <vt:lpwstr>0</vt:lpwstr>
  </op:property>
  <op:property fmtid="{D5CDD505-2E9C-101B-9397-08002B2CF9AE}" pid="9" name="ndDocumentId">
    <vt:lpwstr>4922-1056-3224</vt:lpwstr>
  </op:property>
</op:Properties>
</file>